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790111-О/2024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Деркач Виктории Эдуардовны на нарушение ее конституционных прав частью 4 статьи 31 Жилищного кодекса Российской Федерации и статьей 19 Федерального закона «О введении в действие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В.Э.Деркач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В.Э.Деркач оспаривает конституционность следующих норм: части 4 статьи 31 Жилищного кодекса Российской Федерации, предусматривающей,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2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 статьи 19 Федерального закона от 29 декабря 2004 года № 189-ФЗ «О введении в действие Жилищного кодекса Российской Федерации», закрепляющей, что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Из представленных материалов следует, что определением суда апелляционной инстанции отменено решение суда общей юрисдикции, которым были удовлетворены требования собственников жилого помещения, включая заявительницу, о признании гражданина Б. утратившим право пользования жилым помещением и его выселении; принято новое решение об отказе в удовлетворении требований. Суд апелляционной инстанции указал, что Б., имевший в момент приватизации спорного жилого помещения равные права пользования им с лицом, его приватизировавшим, приобрел бессрочное право пользования этим жилым помещением; Б. проживает в этом жилом помещении и другого жилого помещения не имеет. Суд, среди прочего, отклонил доводы истцов, связывавших утрату Б. права пользования жилым помещением в том числе с тем, что он имел в собственности иное жилое помещение и что он, создав семью, выехал в другое место жительства. При этом суд подчеркнул, что доказательства отказа Б. от права на спорное 3 жилое помещение отсутствуют; не свидетельствуют о таком отказе и непродолжительное владение и пользование иным жилым помещением и последующее распоряжение им. В передаче кассационной жалобы на названное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статьям 8, 17 (часть 3), 35 (части 1–3), 40 (часть 1), 46 (часть 1) и 55 (часть 3) Конституции Российской Федерации, поскольку по смыслу, придаваемому им правоприменительной практикой, они не позволяют признать утратившим бессрочное право пользования жилым помещением гражданина, имевшего в момент приватизации жилого помещения равные права пользования этим помещением с лицом, его приватизировавшим, если после приватизации этого помещения такой гражданин совершил противоправные действия, ставшие причиной прекращения семейных отношений с собственником, и если он имел или имеет возможность проживать в другом жилом помещении. Кроме того, В.Э.Деркач просит пересмотреть принятые по делу с ее участием судебные постановления.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19 Федерального закона «О введении в действие Жилищного кодекса Российской Федерации» предполагает возникновение самостоятельного права пользования приватизированным жилым помещением у граждан, которые в момент приватизации указанного жилого помещения имели равные права пользования этим жилым помещением с лицом, его приватизировавшим (Постановление Конституционного Суда Российской Федерации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Деркач Виктории Эдуардовны, поскольку она не отвечает требованиям 6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