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712426-П/2023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Козлова Дмитрия Викторовича на нарушение его конституционных прав частью третьей статьи 115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Д.В.Козлова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 уголовному делу, возбужденному в отношении гражданина Д.В.Козлова и других лиц, постановлением районного суда наложен арест на принадлежащее Д.В.Козлову имущество, включая автомобиль, оформленный на гражданина Д. Принимая данное решение в части наложения ареста на автомобиль, суд установил, что Д.В.Козлов обеспечил сокрытие своего имущества путем заключения с Д. фиктивного договора купли-продажи автомобиля. С постановлением суда в части наложения ареста на автомобиль согласился суд апелляционной инстанции, который отверг доводы жалобы 2 Д.В.Козлова и заявления Д., поддержавшего апелляционную жалобу. В передаче кассационных жалоб Д.В.Козлова на постановление районного суда и апелляционное постановление для рассмотрения в судебном заседании суда кассационной инстанции отказано решениями судей кассационного суда общей юрисдикции и Верховного Суда Российской Федерации, с чем согласился заместитель Председателя Верховного Суда Российской Федерации. По этому же уголовному делу возвращены без рассмотрения кассационные жалобы Д.В.Козлова на другое постановление районного суда и оставившее его без изменений апелляционное постановление, которыми наложен и сохранен арест на имущество ряда юридических лиц. Возвращая жалобы, суды исходили из того, что Д.В.Козлов не наделен правом их подачи, поскольку оспариваемые им решения его права и законные интересы не затрагивают. В этой связи Д.В.Козлов просит признать не соответствующей статье 35 Конституции Российской Федерации часть третью статьи 115 «Наложение ареста на имущество» УПК Российской Федерации, предусматривающей, в частности, что арест может быть наложен на имущество, находящееся у других лиц, не являющихся подозреваемыми, обвиняемыми или лицами, несущими по закону материальную ответственность за их действия, если есть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оборудования или иного средства совершения преступления либо для финансирования терроризма, экстремистской деятельности (экстремизма), организованной группы, незаконного вооруженного формирования, преступного сообщества (преступной организации). По мнению заявителя, оспариваемая норма является неопределенной, поскольку по уголовному делу о неоконченном преступлении против собственности позволяет накладывать арест на имущество третьих лиц, подразумевая, что оно якобы получено обвиняемым преступным путем. 3</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Статьей 35 Конституции Российской Федерации гарантировано, что право частной собственности охраняется законом; каждый вправе иметь имущество в собственности, владеть, пользоваться и распоряжаться им; никто не может быть лишен своего имущества иначе как по решению суда. По смыслу данной статьи во взаимосвязи со статьей 55 (часть 3) Конституции Российской Федерации, право частной собственности не является абсолютным и может быть ограничено федеральным законом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Ограничения такого рода могут быть связаны, в частности, с наделением уголовно-процессуальным законом следователя и дознавателя полномочиями применять на основании судебного решения в целях обеспечения гражданского иска, других имущественных взысканий или возможной конфискации процессуальные меры обеспечительного характера, в том числе налагать арест на имущество. Согласно статье 115 УПК Российской Федерации для обеспечения исполнения приговора в части гражданского иска, взыскания штрафа, других имущественных взысканий или возможной конфискации имущества, указанного в части первой статьи 1041 УК Российской Федерации, следователь с согласия руководителя следственного органа или дознаватель с согласия прокурора возбуждает перед судом ходатайство о наложении ареста на имущество подозреваемого, обвиняемого или лиц, несущих по закону материальную ответственность за их действия; суд рассматривает ходатайство в порядке, установленном статьей 165 УПК Российской Федерации; при решении вопроса о наложении ареста на имущество суд должен указать на конкретные, фактические обстоятельства, на основании которых он принял такое решение, а также установить ограничения, связанные с владением, пользованием, распоряжением арестованным 4 имуществом (часть первая); арест может быть наложен на имущество, находящееся у других лиц, не являющихся подозреваемыми, обвиняемыми или лицами, несущими по закону материальную ответственность за их действия, если есть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оборудования или иного средства совершения преступления либо для финансирования терроризма, экстремистской деятельности (экстремизма), организованной группы, незаконного вооруженного формирования, преступного сообщества (преступной организации); суд рассматривает ходатайство в порядке, установленном статьей 165 этого Кодекса; при решении вопроса о наложении ареста на имущество суд должен указать на конкретные, фактические обстоятельства, на основании которых он принял такое решение, а также установить ограничения, связанные с владением, пользованием, распоряжением арестованным имуществом, и указать срок, на который налагается арест на имущество, с учетом установленного по уголовному делу срока предварительного расследования и времени, необходимого для передачи уголовного дела в суд; установленный судом срок ареста, наложенного на имущество, может быть продлен в порядке, установленном статьей 1151 этого Кодекса (часть третья). Как отметил Конституционный Суд Российской Федерации, пролонгация действия названной меры процессуального принуждения, первоначально примененной в неотложной ситуации, должна осуществляться с учетом данных, которые получены в результате дальнейшего расследования и свидетельствуют о возможности применения по приговору суда конфискации имущества, на которое наложен арест, о необходимости его сохранности как вещественного доказательства по уголовному делу и позволяют оценить, действительно ли арестованное имущество приобретено у лица, не имевшего права его отчуждать (о чем приобретатель не знал и не мог знать), знал или должен был знать владелец арестованного имущества, что оно получено в результате преступных действий, причастен ли он к 5 совершению преступления, на каком основании (возмездно или безвозмездно) приобретено имущество, имеются ли основания для наложения ареста на имущество в соответствии с частью первой статьи 115 УПК Российской Федерации для обеспечения исполнения приговора в части гражданского иска (Постановление от 21 октября 2014 года В соответствии с частью первой статьи 96 Федерального конституционного закона «О Конституционном Суде Российской Федерации» правом на обращение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Козлова Дмитрия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