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622558-П/2022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Шилова Евгения Сергеевича на нарушение его конституционных прав положениями статей 61 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Е.С.Шилова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Е.С.Шилов оспаривает конституционность положений пункта «и», «к» части первой статьи 61 «Обстоятельства, смягчающие наказание» и части первой статьи 62 «Назначение наказания при наличии смягчающих обстоятельств» УК Российской Федерации. Согласно представленным материалам приговором суда (оставленным без изменения вышестоящими судами) Е.С.Шилов осужден за совершение кражи с незаконным проникновением в жилище и с причинением значительного ущерба (квалифицированной как преступление, предусмотренное пунктом «а» части третьей статьи 158 УК Российской 2 Федерации). Суд, учитывая смягчающие обстоятельства (в том числе частичное признание вины и частичное возмещение ущерба), а также отсутствие отягчающих обстоятельств, назначил два года шесть месяцев лишения свободы без штрафа, а также постановил взыскать с осужденного в пользу потерпевшего 51 тысячу рублей в счет возмещения материального ущерба. По мнению заявителя, оспариваемые законоположения противоречат статьям 45 и 46 Конституции Российской Федерации, поскольку позволяют судам при установлении смягчающих обстоятельств, указанных в пунктах «и», «к» части первой статьи 61 УК Российской Федерации, не применять правила назначения наказания, закрепленные в части первой статьи 62 данного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Шилова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