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733424-О/2023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Абашина Виктора Николаевича на нарушение его конституционных прав статьей 42 Арбитражного процессуального кодекса Российской Федерации и статьей 34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В.Н.Абашина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В.Н.Абашин оспаривает конституционность статьи 42 «Права лиц, не участвовавших в деле, о правах и об обязанностях которых арбитражный суд принял судебный акт» АПК Российской Федерации и статьи 34 «Лица, участвующие в деле о банкротстве» Федерального закона от 26 октября 2002 года № 127-ФЗ «О несостоятельности (банкротстве)». Как следует из представленных материалов, в деле о банкротстве хозяйственного общества определением арбитражного суда, оставленным судом апелляционной инстанции без изменения, В.Н.Абашин (бывший участник общества, признанный его фактическим руководителем) 2 солидарно с иным лицом привлечен к субсидиарной ответственности по обязательствам должника. Определением арбитражного суда апелляционной инстанции, оставленным судом кассационной инстанции без изменения, прекращено производство по апелляционной жалобе заявителя на решение арбитражного суда, на котором было основано требование кредитора, включенное в реестр требований кредиторов должника в деле о банкротстве. Определением арбитражного суда кассационной инстанции также прекращено производство по кассационной жалобе заявителя на упомянутое решение. При вынесении этих судебных актов суды исходили из существенного пропуска процессуальных сроков подачи соответствующих жалоб и из отсутствия уважительных причин для их восстановления, критически оценив доводы В.Н.Абашина о том, что такие сроки должны исчисляться с момента вступления в законную силу определения арбитражного суда о привлечении заявителя к субсидиарной ответственности.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экономическим спорам этого суда. По мнению В.Н.Абашина, оспариваемые законоположения в их взаимосвязи не соответствуют статьям 17, 19 (часть 1), 46 (части 1 и 2) и 55 (часть 3) Конституции Российской Федерации в той мере, в какой по смыслу, придаваемому им судебной практикой, ограничивают возможности обжалования лицом, привлеченным к субсидиарной ответственности по обязательствам должника, судебного акта, влияющего на размер ответственности этого лица и принятого без его участия, в том числе поскольку не устанавливают порядок исчисления срока на обжалование такого судебного акта и момент начала его течения.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Оспариваемые законоположения непосредственно не регулируют вопросы исчисления и продолжительности процессуальных сроков обжалования судебных актов, которые определяются иными нормами процессуального законодательства применительно к конкретным видам пересмотра. При этом статья 42 АПК Российской Федерации, обеспечивая возможность судебной защиты прав лиц, не участвовавших в деле, о правах и об обязанностях которых арбитражный суд принял судебный акт, предоставляет таким лицам право обжаловать этот судебный акт, а также оспорить его в порядке надзора по правилам, установленным данным Кодексом. С учетом правовых позиций, изложенных в Постановлении Конституционного Суда Российской Федерации от 16 ноября 2021 года № 49- П, федеральный законодатель дополнил статью 34 Федерального закона «О несостоятельности (банкротстве)» положениями, прямо закрепляющими право контролирующего должника лица участвовать в деле о банкротстве при рассмотрении вопросов, решение которых может повлиять на привлечение его к ответственности, а также на размер такой ответственности, в том числе право обжаловать принятые по данным вопросам судебные акты (пункт 4). Этой нормой предусмотрено, что такое право возникает у контролирующего должника лица с момента вынесения на основании его мотивированного ходатайства арбитражным судом определения о привлечении его к участию в деле о банкротстве. В силу абзаца второго пункта 1 статьи 6115 названного Федерального закона контролирующее должника лицо приобретает указанное право также, если в его отношении подано заявление о привлечении к ответственности; подача ходатайства о привлечении к участию в деле о банкротстве в этом случае не требуется. Соответствующие положения введены Федеральным законом от 21 ноября 2022 года № 452-ФЗ «О внесении изменений в Федеральный закон «О несостоятельности (банкротстве)», вступившим в силу 2 декабря 2022 года. Опираясь на выводы, к которым пришел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Абашина Виктора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