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619818-П/2022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Шура Павла Викторовича на нарушение его конституционных прав частью пятой статьи 40110 и статьей 40117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П.В.Шура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9 июня 2021 года возвращена без рассмотрения кассационная жалоба гражданина П.В.Шура как повторная с разъяснением, что ранее в Верховном Суде Российской Федерации уже рассматривались обращения о пересмотре вынесенного в отношении заявителя приговора, в том числе в части законности и обоснованности его осуждения, квалификации содеянного и назначения наказания и в их удовлетворении было отказано постановлением судьи от 12 мая 2014 года, с которым, в свою очередь, согласился заместитель Председателя этого суда (письмо от 19 ноября 2014 года). 2 В данной связи П.В.Шур – утверждая, что очередная жалоба не являлась новой, а была подана в адрес именно Председателя Верховного Суда Российской Федерации в целях оспаривания правомерности ранее вынесенных судьей и заместителем Председателя судебных актов, – просит признать противоречащими статьям 45 (часть 1), 46 (части 1 и 2), 47 (часть 1) и 50 (часть 3) Конституции Российской Федерации часть пятую статьи 40110 «Действия суда кассационной инстанции при поступлении кассационных жалобы, представления» и статью 40117 «Недопустимость внесения повторных кассационных жалобы, представления» УПК Российской Федерации. Заявитель утверждает, что оспариваемые нормы нарушают его права, поскольку освобождают Председателя Верховного Суда Российской Федерации от обязанности рассматривать поданную на его имя кассационную жалобу участников уголовного судопроизводства.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пятая статьи 40110 УПК Российской Федерации закрепляет дополнительный механизм возбуждения производства в суде кассационной инстанции Председателем Верховного Суда Российской Федерации либо его заместителем, что является процессуальной гарантией обеспечения законности и обоснованности выносимого в предварительном порядке судьей этого суда постановления и направлено на обеспечение реализации права граждан на судебную защиту (определения Конституционного Суда Российской Федерации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Шура Павла Викторовича,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