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683725-П/2023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Гумяновой Надежды Ивановны, поданной в интересах недееспособного гражданина Гумянова Виктора Алексеевича на нарушение его конституционных прав статьей 2.8, пунктом 2 части 1 статьи 24.5 и статьей 27.1 Кодекса Российской Федерации об административных правонарушениях, а также частью первой статьи 151, статьями 1069 и 1070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Н.И.Гумяновой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Н.И.Гумянова, действующая в интересах недееспособного гражданина В.А.Гумянова, оспаривает конституционность статьи 2.8 «Невменяемость», пункта 2 части 1 статьи 24.5 «Обстоятельства, исключающие производство по делу об административном правонарушении» и статьи 27.1 «Меры обеспечения производства по делу об административном правонарушении» КоАП Российской Федерации, а также части первой статьи 151 «Компенсация морального вреда», статей 1069 «Ответственность за вред, причиненный государственными органами, 2 органами местного самоуправления, а также их должностными лицами» и 1070 «Ответственность за вред, причиненный незаконными действиями органов дознания, предварительного следствия, прокуратуры и суда» ГК Российской Федерации. Как следует из представленных материалов, постановлением судьи Промышленного районного суда города Ставрополя от 26 июля 2019 года было прекращено производство по делу об административном правонарушении, предусмотренном частью 1 статьи 20.1 «Мелкое хулиганство» КоАП Российской Федерации, в отношении В.А.Гумянова в связи с истечением срока давности привлечения к административной ответственности (пункт 6 части 1 статьи 24.5 КоАП Российской Федерации). Решением судьи Ставропольского краевого суда от 10 июня 2020 года, принятым по результатам повторного пересмотра данного постановления в связи с возвратом дела на новое рассмотрение кассационным судом общей юрисдикции, этот судебный акт был отменен, а производство по указанному делу было прекращено в связи с невменяемостью физического лица, совершившего противоправное деяние (пункт 2 части 1 статьи 24.5 КоАП Российской Федерации). Решением Ленинского районного суда города Ставрополя от 11 февраля 2021 года, оставленным без изменения апелляционным определением судебной коллегии по гражданским делам Ставропольского краевого суда от 27 мая 2021 года, были частично удовлетворены исковые требования В.А.Гумянова о возмещении имущественного и морального вреда, причиненного необоснованным административным преследованием: взыскана компенсация морального вреда в размере одной тысячи рублей (в связи с применением меры обеспечения в виде административного задержания), а в остальной части иск оставлен без удовлетворения, в том числе ввиду недоказанности причинения вреда здоровью истца. Определением судебной коллегии по гражданским делам Пятого кассационного суда общей юрисдикции от 13 октября 2021 года взысканная в пользу В.А.Гумянова сумма компенсации морального вреда, причиненного в результате незаконного административного задержания, была увеличена до тридцати тысяч рублей, а в остальной части указанные судебные 3 постановления были оставлены без изменения. Определением судьи Верховного Суда Российской Федерации от 21 января 2022 года было отказано в передаче кассационной жалобы В.А.Гумянова для рассмотрения в судебном заседании Судебной коллегии по гражданским делам Верховного Суда Российской Федерации. Заместитель Председателя Верховного Суда Российской Федерации согласился с данным определением. По мнению заявительницы, оспариваемые законоположения не соответствуют статьям 2, 17 (части 1 и 2), 18, 22 (часть 1), 45, 46, 52, 53 и 55 (часть 2) Конституции Российской Федерации, поскольку они, не определяя порядок установления невменяемости лица во время совершения противоправных действий, позволяют произвольно возбуждать в отношении невменяемых лиц дела об административных правонарушениях и применять к ним административное задержание, а также позволяют судам в случае прекращения производства по делу в связи с невменяемостью привлекаемого к административной ответственности лица отказывать такому лицу во взыскании компенсации морального вреда, причиненного необоснованным административным преследованием, на основании отсутствия вины должностных лиц органов государственной власти.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предусматривая в качестве основания освобождения от административной ответственности нахождение физического лица во время совершения противоправного деяния в состоянии невменяемости, исключает возможность возбуждения производства по делу об административном правонарушении в отношении таких лиц, в том числе не предполагает применения к ним обеспечительных мер, а в случае выяснения данного обстоятельства в ходе производства по делу об административном правонарушении обязывает его прекратить (статья 2.8, пункт 2 части 1 статьи 24.5, статьи 26.1 и 27.1). 4 Вместе с тем федеральный законодатель, определяя правовую основу деятельности полиции как составной части единой централизованной системы федерального органа исполнительной власти в сфере внутренних дел, предназначенной для защиты жизни, здоровья, прав и свобод граждан и лиц без гражданства, охраны общественного порядка и обеспечения общественной безопасности, обязывает сотрудников полиции прибывать незамедлительно на место совершения административного правонарушения, 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обеспечивать сохранность следов административного правонарушения; обеспечивать безопасность граждан и общественный порядок на улицах, площадях, стадионах, в скверах, парках, на транспортных магистралях, вокзалах, в аэропортах, морских и речных портах и других общественных местах; выявлять и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 (часть 1 статьи 1, часть 1 статьи 4, пункты 2, 5 и 11 части 1 статьи 12 Федерального закона от 7 февраля 2011 года № 3-ФЗ «О полиции»). Такое регулирование, с одной стороны, обязывающее сотрудников полиции незамедлительно применять меры к пресечению выявленного противоправного административно наказуемого деяния в целях охраны общественного порядка и обеспечения общественной безопасности, и, с другой стороны, исключающее возможность привлечения к административной ответственности лица, совершившего противоправное деяние в состоянии невменяемости, обеспечивает баланс публичных интересов и интересов лица, которое не может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 5 Поэтому оспариваемые нормы законодательства об административных правонарушениях, рассматриваемые как сами по себе, так и во взаимосвязи с иными нормами федерального законодательства, не могут расцениваться как нарушающие конституционные права лица, в отношении которого заявительница осуществляет опеку. В Постановлении от 15 июля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Гумяновой Надежды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