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Мехоношина Федора Вячеславовича на нарушение его конституционных прав пунктом 2 статьи 7 Федерального закона «О присяжных заседателях федеральных судов общей юрисдикции в Российской Федерации», а также частью третьей статьи 328 и пунктом 4 части первой статьи 38920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Ф.В.Мехоношина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республиканского суда отменен постановленный с участием присяжных заседателей оправдательный приговор в отношении гражданина Ф.В.Мехоношина, поскольку один из присяжных заседателей замещал на тот момент выборную должность в органах местного самоуправления и скрыл о себе данные сведения при формировании коллегии присяжных заседателей. Дело направлено в суд первой инстанции на новое рассмотрение в ином составе суда со стадии судебного разбирательства. 2 Не соглашаясь с решением об отмене приговора, Ф.В.Мехоношин подал на вышеуказанное апелляционное определение кассационную жалобу. В ее передаче для рассмотрения в судебном заседании суда кассационной инстанции отказано постановлением судьи Верховного Суда Российской Федерации от 8 июня 2020 года. При этом отмечено, что решение суда апелляционной инстанции является правильным, поскольку кандидат в присяжные заседатели гражданка Д. скрыла, что является депутатом представительного органа муниципального образования, в результате чего стороны были лишены права заявить отвод указанному кандидату, а председательствующий – возможности исключить этого кандидата из дальнейшего участия в формировании коллегии присяжных заседателей. В этой связи Ф.В.Мехоношин просит признать не соответствующими Конституции Российской Федерации, в том числе ее статьям 19 (часть 2), 32 (часть 5), 47 (часть 1) и 55 (часть 3), пункт 2 статьи 7 Федерального закона от 20 августа 2004 года № 113-ФЗ «О присяжных заседателях федеральных судов общей юрисдикции в Российской Федерации», а также часть третью статьи 328 «Формирование коллегии присяжных заседателей» и пункт 4 части первой статьи 38920 «Решения, принимаемые судом апелляционной инстанции» УПК Российской Федерации. По мнению заявителя, оспариваемые нормы нарушают его права, поскольку допускают расширительное толкование обстоятельств, препятствующих участию в качестве присяжных заседателей, тем самым необоснованно ограничивают круг лиц, которые могут быть привлечены к участию в отправлении правосудия в качестве присяжных заседателей, а также позволяют при отмене приговора направлять уголовное дело на новое рассмотрение сразу со стадии судебного разбирательства, не проводя при этом повторного предварительного слушания.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положениями статьи 7 Федерального закона «О присяжных заседателях федеральных судов общей юрисдикции в Российской Федерации» граждане, включенные в список и запасной список кандидатов в присяжные заседатели муниципального образования, исключаются из указанных списков исполнительно-распорядительным органом муниципального образования; граждане, включенные в список и запасной список кандидатов в присяжные заседатели округа, общий и запасной списки кандидатов в присяжные заседатели субъекта Российской Федерации, исключаются из указанных списков высшим исполнительным органом государственной власти субъекта Российской Федерации в случаях выявления обстоятельств, указанных в части 2 статьи 3 данного Федерального закона (пункт 1), а равно подачи гражданином письменного заявления о наличии обстоятельств, препятствующих исполнению им обязанностей присяжного заседателя, в том числе если он является лицом, замещающим государственные должности или выборные должности в органах местного самоуправления (подпункт «г» пункта 2). Применительно к данной норме В соответствии с частью пятой статьи 231 УПК Российской Федерации после назначения судебного заседания подсудимый не вправе заявлять ходатайство о проведении предварительного слушания. Указанное правило сохраняет свою силу в том числе и применительно к ситуациям, когда судом апелляционной инстанции принято предусмотренное пунктом 4 части первой статьи 38920 данного Кодекса решение об отмене приговора, определения,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разбирательства. Кроме того, в случае отмены обвинительного приговора (или иного решения суда первой инстанции) и направления уголовного дела на новое судебное разбирательство по причине выявления нарушений уголовно- процессуального и (или) уголовного законов, неустранимых в суде апелляционной инстанции (часть первая статьи 38922 УПК Российской Федерации), сторона защиты не лишается возможности приводить доводы о необоснованности предъявленного обвинения и заявлять соответствующие ходатайства – такое право осуществимо в ходе нового судебного разбирательства в суде как первой, так и апелляционной инстанции. При 5 этом не исключается возможность разрешения вопроса о допустимости доказательств и на более позднем этапе судопроизводства (определения Конституционного Суда Российской Федерации от 23 мая 2006 года № 154- О, от 12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Мехоношина Федора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