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Петровой Елены Александровны на нарушение ее конституционных прав пунктом 4 статьи 26 Федерального закона «Об особо охраняемых природных территориях»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Е.А.Петровой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Е.А.Петрова оспаривает конституционность пункта 4 статьи 26 Федерального закона от 14 марта 1995 года № 33-ФЗ «Об особо охраняемых природных территориях», согласно которому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 Как следует из представленных материалов, постановлением Правительства Омской области от 16 мая 2018 года № 130-п в границы 2 памятника природы регионального значения включен земельный участок, принадлежащий на праве собственности заявительнице. Решением арбитражного суда с учетом изменений, внесенных постановлением суда апелляционной инстанции, частично удовлетворены исковые требования Е.А.Петровой, в пользу истицы с бюджетного учреждения (осуществляющего согласно уставу мероприятия по охране, воспроизводству и устойчивости животного мира на особо охраняемых территориях) взыскано неосновательное обогащение за пользование указанным земельным участком с 22 февраля 2017 года по 15 мая 2018 года. Это постановление оставлено без изменения судом кассационной инстанции. Определением судьи Верховного Суда Российской Федерации в передаче кассационной жалобы заявительницы для рассмотрения в судебном заседании Судебной коллегии по экономическим спорам данного суда отказано. Суды отметили, что с 16 мая 2018 года пользование спорным участком осуществляется названным учреждением в соответствии с постановлением Правительства Омской области от 16 мая 2018 года № 130-п, т.е. на законном основании, положения же законодательства о неосновательном обогащении применяются при использовании чужого имущества при отсутствии таких оснований. Правовые последствия и особенности возмещения убытков, связанные с изменением границ зон с особыми условиями использования территорий (к числу которых относится охранная зона особо охраняемой природной территории – памятника природы), установлены статьей 571 Земельного кодекса Российской Федерации. Также суд первой инстанции отметил, что пункт 4 статьи 26 Федерального закона «Об особо охраняемых природных территориях» предоставляет право уполномоченному органу изъять земельный участок, но не возлагает на него такую обязанность. По мнению Е.А.Петровой, оспариваемое законоположение не соответствует Конституции Российской Федерации, в частности ее статьям 2, 17 (часть 1), 19 (часть 1), 34, 35 и 55, в той части, в какой оно по смыслу, придаваемому ему сложившейся правоприменительной практикой, лишает собственников земельных участков, включенных в состав земель особо 3 охраняемых природных территорий, права на получение платы с третьих лиц, использующих эти участки.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частной собственности (статья 35), вместе с тем не исключает ограничения данных прав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Вводимые при этом федеральным законом ограничения прав владения, пользования и распоряжения имуществом, свободы предпринимательской деятельности должны быть справедливыми, адекватными и пропорциональными (постановления Конституционного Суда Российской Федерации от 22 июня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Петровой Елены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