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Злобиной Татьяны Николаевны на нарушение ее конституционных прав частью первой, пунктом 1 части второй статьи 38 и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Т.Н.Злобиной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вышестоящие суды, оставлена без удовлетворения жалоба гражданки Т.Н.Злобиной на постановление следователя об отказе в возбуждении уголовного дела, вынесенного по результатам проверки сообщения о дорожно- транспортном происшествии, в котором погибла пешеход – мать Т.Н.Злобиной, в связи с отсутствием состава преступления в действиях водителя транспортного средства. В этой связи заявительница просит признать не соответствующими статьям 1 (часть 1), 4 (часть 2), 15 (части 1 и 2), 17, 19 (части 1 и 2), 46 (части 1 2 и 2), 55 (часть 3) и 123 (часть 3) Конституции Российской Федерации часть первую, пункт 1 части второй статьи 38 «Следователь» и часть третью статьи 125 «Судебный порядок рассмотрения жалоб» УПК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при проверке законности и обоснованности постановления следователя об отказе в возбуждении уголовного дела ограничивают право суда выражать мнение об оценке доказательств, положенных в основу принятого следователем постановления, давать оценку необходимости выполнения следователем каких-либо процессуальных действий на стадии возбуждения уголовного дела, а также позволяют суду лишь указать, какие действия следователем были необоснованно не произведены.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 УПК Российской Федерации определяет следователя как должностное лицо, уполномоченное в пределах компетенции, предусмотренной этим Кодексом, осуществлять предварительное следствие по уголовному делу (часть первая), и закрепляет его процессуальные полномочия (часть вторая), включая полномочие возбуждать уголовное дело в порядке, установленном этим Кодексом (пункт 1). Названные полномочия реализуются следователем не произвольно, а по основаниям и в порядке, определенным уголовно-процессуальным законом, что предполагает выполнение следователем при осуществлении уголовного преследования всего комплекса регламентированных этим Кодексом, в частности его статьями 7, 11, 14 и 16,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Злобиной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