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652599-П/2022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ноября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Столярова Алексея Александровича на нарушение его конституционных прав частью первой статьи 135, частью первой статьи 138 и частью первой статьи 392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А.А.Столярова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районного суда от 18 июля 2017 года, чью позицию разделили вышестоящие суды, отказано в удовлетворении иска гражданина А.А.Столярова к Управлению МВД России по городу Краснодару о признании заключения служебной проверки и увольнения незаконными, восстановлении на службе, взыскании денежного довольствия за время вынужденного прогула, компенсации морального вреда. При этом суды установили, что А.А.Столяров, будучи ответственным за хранение вещественных доказательств по уголовному делу, в нарушение условий контракта без надлежащих оснований допустил их уничтожение. 2 Постановлением президиума краевого суда от 15 августа 2018 года уголовное дело по обвинению А.А.Столярова в совершении преступления, предусмотренного частью первой статьи 293 «Халатность» УК Российской Федерации, прекращено за отсутствием в его действиях состава преступления; за ним признано право на реабилитацию. Суд пришел к выводу о том, что уничтожение в нарушение закона вещественных доказательств не повлекло наступления общественно опасных последствий, необходимых для квалификации действий осужденного по части первой статьи 293 УК Российской Федерации. Определением районного суда от 11 октября 2018 года, с которым согласились суды вышестоящих инстанций, отказано в удовлетворении заявления А.А.Столярова о пересмотре решения районного суда от 18 июля 2017 года по вновь открывшимся обстоятельствам. Суды отметили, что заявитель был уволен со службы не в связи с возбуждением в отношении него уголовного дела, а по причине нарушения условий контракта. А.А.Столяров обратился в суд в предусмотренном главой 18 УПК Российской Федерации порядке с заявлением о восстановлении трудовых прав и возмещении имущественного вреда, причиненного в результате незаконного уголовного преследования. Апелляционным постановлением краевого суда, внесшим соответствующие изменения в постановление районного суда от 14 сентября 2021 года, в восстановлении трудовых прав заявителя отказано, поскольку отсутствие в действиях А.А.Столярова состава преступления не свидетельствует об отсутствии дисциплинарных нарушений, подтвержденных судами в порядке гражданского судопроизводства. Кроме того, названным апелляционным постановлением прекращено производство по апелляционной жалобе представителя МВД России относительно требования об отмене постановления районного суда в части, которой с Министерства финансов Российской Федерации за счет казны Российской Федерации в пользу заявителя взысканы утраченный в результате незаконного уголовного преследования заработок и возмещение материального вреда. С этим решением согласились суды вышестоящих инстанций. 3 В этой связи А.А.Столяров просит признать не соответствующими статьям 19, 37 (часть 1), 45, 46 (части 1 и 2), 52 и 55 Конституции Российской Федерации часть первую статьи 135 «Возмещение имущественного вреда», часть первую статьи 138 «Восстановление иных прав реабилитированного» и часть первую статьи 392 «Обязательность приговора, определения, постановления суда» УПК Российской Федерации в той мере, в какой они в системе действующего правового регулирования по смыслу, придаваемому им правоприменительной практикой, влекут отказ в восстановлении трудовых прав заявителя в порядке реабилитации в результате незаконного или необоснованного уголовного преследования, если ранее до приобретения гражданином права на реабилитацию в рамках гражданского судопроизводства в его требованиях о восстановлении на службе было отказано.</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Столярова Алексея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