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614589-П/2022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Олейниченко Натальи Сергеевны на нарушение ее конституционных прав пунктом 6 примечаний к перечню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Н.С.Олейниченко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Н.С.Олейниченко, осужденная за совершение преступления, связанного с незаконным оборотом наркотических средств, оспаривает конституционность пункта 6 примечаний к перечню наркотических средств, психотропных веществ и их прекурсоров, подлежащих контролю в Российской Федерации, утвержденному Постановлением Правительства Российской Федерации от 30 июня 1998 года № 681. Как утверждает заявительница, оспариваемое нормативное положение не соответствует статьям 15 и 50 Конституции Российской Федерации, поскольку позволяет в правоприменительной практике относить новое вещество, не 2 включенное в качестве самостоятельной позиции в указанный перечень, к наркотическим средствам, используя категорию «производное» (производное N-метилэфедрона), хотя такое вещество в силу Конвенции о психотропных веществах 1971 года и решения Комиссии ООН по наркотическим средствам должно считаться психотропным веществом, ограниченным, но не запрещенным к обороту.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Олейниченко Натальи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