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789358-О/2024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Христораднова-Катушева Константина Евгеньевича на нарушение его конституционных прав частью 2 статьи 69 Арбитражного процессуального кодекса Российской Федерации и пунктом 1 статьи 6111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К.Е.Христораднова-Катушева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деле о банкротстве акционерного общества определением арбитражного суда, оставленным судами вышестоящих инстанций без изменения, удовлетворено заявление конкурсного управляющего должника в части привлечения гражданина К.Е.Христораднова-Катушева (бывшего генерального директора должника) солидарно с иным лицом к субсидиарной ответственности по обязательствам общества в связи с установлением фактов вывода ликвидных активов должника на основании сделок с подконтрольными юридическими лицами, впоследствии признанных недействительными; производство по обособленному спору в части 2 определения размера ответственности приостановлено до момента формирования конкурсной массы должника. Определением судьи Верховного Суда Российской Федерации, с которым согласился заместитель Председателя этого суда, заявителю отказано в передаче его кассационной жалобы для рассмотрения в судебном заседании Судебной коллегии по экономическим спорам Верховного Суда Российской Федерации. К.Е.Христораднов-Катушев, ссылающийся на то, что он не был привлечен к рассмотрению споров о признании упомянутых сделок недействительными, оспаривает конституционность части 2 статьи 69 «Основания освобождения от доказывания» АПК Российской Федерации и пункта 1 статьи 6111 «Субсидиарная ответственность за невозможность полного погашения требований кредиторов» Федерального закона от 26 октября 2002 года № 127-ФЗ «О несостоятельности (банкротстве)». По мнению заявителя, оспариваемые нормы противоречат статьям 17, 19 (часть 1), 46 (части 1 и 2) и 55 (часть 3) Конституции Российской Федерации в той мере, в какой позволяют суду устанавливать причинно- следственную связь между действиями контролирующего должника лица и вредом, причиненным кредиторам, определять степень его вины с учетом фактов, установленных при рассмотрении обособленных споров о признании сделок должника недействительными, к участию в которых указанное лицо не привлекалось, что влечет лишение такого лица права на эффективную судебную защиту, в частности лишает его возможности представить свои доводы относительно действительности данных сделок, разумности и добросовестности своих действий.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1 статьи 6111 Федерального закона «О несостоятельности (банкротстве)», если полное погашение требований кредиторов невозможно вследствие действий и (или) бездействия контролирующего должника лица, такое лицо несет субсидиарную 3 ответственность по обязательствам должника. При этом в соответствии с подпунктом 1 пункта 2 той же статьи предполагается, пока не доказано иное, что полное погашение требований кредиторов невозможно вследствие действий и (или) бездействия контролирующего должника лица, в частности, если причинен существенный вред имущественным правам кредиторов в результате совершения этим лицом или в пользу этого лица либо одобрения этим лицом одной или нескольких сделок должника (совершения таких сделок по указанию этого лица), включая сделки, указанные в статьях 612 и 613 того же Федерального закона. Устанавливая основания субсидиарной ответственности контролирующего должника лица в целях защиты имущественных прав кредиторов, обеспечения соблюдения таким лицом закрепленных в гражданском законодательстве стандартов добросовестного и разумного поведения, а также надлежащего исполнения им предусмотренных Федеральным законом «О несостоятельности (банкротстве)» обязанностей, от которых зависит возможность справедливого удовлетворения требований кредиторов и достижения публично-правовых целей института банкротства, названное регулирование корреспондирует положениям статей 15 (часть 2) и 17 (часть 3) Конституции Российской Федерации. С учетом того что привлечение физического лица к ответственности за деликт в каждом случае возможно лишь при наличии состава гражданского правонарушения (постановления Конституционного Суда Российской Федерации от 8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Христораднова-Катушева Константина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