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534081-П/2021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Шакирова Чулпана Разимовича на нарушение его конституционных прав пунктом 2 части второй, пунктом 3 части четвертой статьи 413, частями первой и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Ч.Р.Шакирова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16 января 2003 года гражданин Ч.Р.Шакиров осужден за получение взятки к трем годам лишения свободы условно. Постановлением судьи, вынесенным в порядке статьи 125 УПК Российской Федерации и оставленным без изменения вышестоящими судами, отказано в удовлетворении жалобы Ч.Р.Шакирова на решение прокурора об отказе в возбуждении производства по уголовному делу ввиду новых или вновь открывшихся обстоятельств. Принимая такое решение, суд пришел к выводу, что указанные в обращении доводы (о необходимости учета заключения центра психологической диагностики территориального органа внутренних 2 дел от 9 февраля 1998 года и допроса свидетелей о наблюдении психолога) не являются основаниями для возобновления производства по уголовному делу в порядке статьи 413 этого Кодекса, поскольку суд, вынесший приговор, изучил данные о личности и учел в качестве смягчающего обстоятельства положительную характеристику. В этой связи Ч.Р.Шакиров утверждает, что пункт 2 части второй, пункт 3 части четвертой статьи 413 «Основания возобновления производства по уголовному делу ввиду новых или вновь открывшихся обстоятельств», части первая и четвертая статьи 415 «Возбуждение производства» УПК Российской Федерации не соответствуют статьям 15 (часть 4), 18, 21, 45, 46 и 50 (часть 3) Конституции Российской Федерации в той мере, в какой они ограничивают право на возобновление уголовного дела по новым или вновь открывшимся обстоятельствам, позволяя прокурору отказывать в таком возобновлении и препятствуя тем самым пересмотру уголовного дела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Шакирова Чулпана Разимовича,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