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789846-О/2024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Саломатина Владимира Ильича на нарушение его конституционных прав рядом положений нормативных правовых актов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В.И.Саломатина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В.И.Саломатин оспаривает конституционность следующих законоположений: части второй статьи 96 и пункта 3 статьи 97 Федерального конституционного закона от 21 июля 1994 года № 1-ФКЗ «О Конституционном Суде Российской Федерации», части третьей статьи 1, статьи 2, части восьмой статьи 10, части первой статьи 13, части второй статьи 35, частей первой и второй статьи 113, части первой статьи 154, части первой статьи 214, частей третьей и четвертой статьи 3907 ГПК Российской Федерации, пункта 5 статьи 5, пункта 1 статьи 20 и статьи 21 Закона Российской Федерации от 7 февраля 1992 года № 2300-I «О защите прав потребителей», пункта 4 статьи 1, пункта 1 статьи 3, пункта 1 статьи 8, пунктов 1, 11 и 5 статьи 81 Закона Российской 2 Федерации от 26 июня 1992 года № 3132-I «О статусе судей в Российской Федерации», статей 2, 3, части 41 статьи 5, статей 6, 7, частей 1, 6, 7 и 9 статьи 8, части 4 статьи 81 Федерального закона от 25 декабря 2008 года № 273-ФЗ «О противодействии коррупции». Также заявитель оспаривает конституционность утративших в настоящее время силу Указа Президента Российской Федерации от 18 мая 2009 года №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и положения приказа Судебного департамента при Верховном Суде Российской Федерации от 25 декабря 2019 года № 293 «О внесении изменений в Регламент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утвержденный приказом Судебного департамента от 2 ноября 2015 г. № 335». Как следует из представленных материалов, решением суда общей юрисдикции от 15 мая 2019 года, оставленным без изменения судами вышестоящих инстанций (апелляционное определение от 3 сентября 2019 года и определение кассационного суда общей юрисдикции от 23 июня 2020 года), В.И.Саломатину отказано в удовлетворении искового заявления к обществу с ограниченной ответственностью о защите прав потребителей. Определением судьи Верховного Суда Российской Федерации от 30 октября 2020 года, с которым 11 июня 2021 года согласился заместитель Председателя этого суда,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3 По мнению заявителя, оспариваемые нормы не соответствуют Конституции Российской Федерации, в том числе ее статьям, указанным в жалобе.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пунктом 2 статьи 97 Федерального конституционного закона «О Конституционном Суде Российской Федерации» 4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Применительно к части второй статьи 35, частям первой и второй статьи 113, части первой статьи 154 и части первой статьи 214 ГПК Российской Федерации, пункту 5 статьи 5, пункту 1 статьи 20 и статье 21 Закона Российской Федерации «О защите прав потребителей» жалоба подана заявителем в Что касается положений пункта 4 статьи 1, пункта 1 статьи 3, пункта 1 статьи 8, пунктов 1, 11 и 5 статьи 81 Закона Российской Федерации «О статусе судей в Российской Федерации», статей 2, 3, части 41 статьи 5, статей 6, 7, частей 1, 6, 7 и 9 статьи 8, части 4 статьи 81 Федерального закона «О противодействии коррупции», Указа Президента Российской Федерации от 18 мая 2009 года № 561, то их применение в деле с участием заявителя приложенными к жалобе материалами, вопреки требованию части второй статьи 96 Федерального конституционного закона «О Конституционном Суде Российской Федерации», не подтверждается. Проверка же положений приказа Судебного департамента при Верховном Суде Российской Федерации от 25 декабря 2019 года № 293 на предмет их соответствия Конституции Российской Федерации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5 Исходя из изложенного и руководствуясь частью пятой статьи 3,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 пунктом 5 параграфа 23 Регламента Конституционного Суда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Саломатина Владимира Ильича,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Прекратить переписку с гражданином Саломатиным Владимиром Ильичом по вопросу о нарушении его конституционных прав частью второй статьи 96 и пунктом 3 статьи 97 Федерального конституционного закона «О Конституционном Суде Российской Федерации», частью третьей статьи 1, статьей 2, частью восьмой статьи 10, частью первой статьи 13, частями третьей и четвертой статьи 3907 ГПК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