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555089-П/2021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Лашко Романа Николаевича на нарушение его конституционных прав рядом положений Уголовно-процессуального кодекса Российской Федерации, а также частью первой статьи 222, частью третьей статьи 228 и частью первой статьи 318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Р.Н.Лашко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судебной коллегии по уголовным делам Девятого кассационного суда общей юрисдикции от 8 мая 2020 года частично изменены вынесенные в отношении гражданина Р.Н.Лашко обвинительный приговор и апелляционное определение. В передаче последующих жалоб Р.Н.Лашко для рассмотрения в судебном заседании суда кассационной инстанции отказано постановлением судьи Верховного Суда Российской Федерации от 2 декабря 2020 года, с которым согласился заместитель Председателя того же суда (письмо от 11 марта 2021 года). 2 В данной связи Р.Н.Лашко просит признать не соответствующими статьям 2, 17, 21 (часть 1), 33, 45, 46 (части 1 и 2), 47 (часть 1), 49 (часть 3), 50 (части 2 и 3) и 56 (часть 3) Конституции Российской Федерации части третью и четвертую статьи 7 «Законность при производстве по уголовному делу», статьи 42 «Потерпевший», 60 «Понятой», 61 «Обстоятельства, исключающие участие в производстве по уголовному делу», 62 «Недопустимость участия в производстве по уголовному делу лиц, подлежащих отводу», 75 «Недопустимые доказательства», 88 «Правила оценки доказательств», части четвертую, шестую, седьмую и десятую статьи 166 «Протокол следственного действия», статью 167 «Удостоверение факта отказа от подписания или невозможности подписания протокола следственного действия», части четвертую, десятую, одиннадцатую и пятнадцатую статьи 182 «Основания и порядок производства обыска», статьи 235 «Ходатайство об исключении доказательства», 271 «Заявление и разрешение ходатайств», части первую, вторую и пятую статьи 40110 «Действия суда кассационной инстанции при поступлении кассационных жалобы, представления», часть третью статьи 40114 «Решение суда кассационной инстанции» и часть первую статьи 40115 «Основания отмены или изменения судебного решения при рассмотрении уголовного дела в кассационном порядке» УПК Российской Федерации, а также часть первую статьи 222 «Незаконные приобретение, передача, сбыт, хранение, перевозка или ношение оружия, его основных частей, боеприпасов», часть третью статьи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и часть первую статьи 318 «Применение насилия в отношении представителя власти» УК Российской Федерации. По утверждению заявителя, данные нормы нарушают его права, поскольку предоставляют суду кассационной инстанции и его судьям возможность произвольно отклонять доводы кассационных жалоб, не приводя 3 правовых оснований отказа в удовлетворении требований, а также не конкретизируют понятия существенных нарушений закона, повлиявших на исход дела, как основания для пересмотра судебных решений в кассационном порядке.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Лашко Романа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