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729935-О/2023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Раписарды Алеси на нарушение ее конституционных прав статьей 1124 и пунктом 1 статьи 1149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А.Раписарды,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А.Раписарда оспаривает конституционность статьи 1124 ГК Российской Федерации, устанавливающей общие правила, касающиеся формы и порядка совершения завещания, и пункта 1 статьи 1149 указанного Кодекса, согласно которому несовершеннолетние или нетрудоспособные дети наследодателя, его нетрудоспособные супруг и родители, а также нетрудоспособные иждивенцы наследодателя, подлежащие призванию к наследованию на основании пунктов 1 и 2 статьи 1148 данного Кодекса, наследуют независимо от содержания завещания не менее половины доли, 2 которая причиталась бы каждому из них при наследовании по закону (обязательная доля), если иное не предусмотрено данной статьей. Из представленных материалов следует, что А.Раписарда (имеющая гражданство Российской Федерации, а также Австралии и Италии), преимущественно проживающая в Австралии, в 2013 году была признана компетентными органами Австралии инвалидом в связи с утратой трудоспособности. После смерти отца, проживавшего в России, она обратилась к нотариусу с заявлением о принятии наследства, однако получила отказ. Решением Гагаринского районного суда города Москвы от 2 марта 2022 года, с которым согласились суды вышестоящих инстанций (апелляционное определение судебной коллегии по гражданским делам Московского городского суда от 28 июля 2022 года и определение судебной коллегии по гражданским делам Второго кассационного суда общей юрисдикции от 8 ноября 2022 года), А.Раписарде отказано в удовлетворении требования к гражданину С. (наследнику по завещанию) о признании права на обязательную долю в наследстве. Определением судьи Верховного Суда Российской Федерации от 16 марта 2023 года в передаче кассационной жалобы для рассмотрения в судебном заседании Судебной коллегии по гражданским делам Верховного Суда Российской Федерации отказано. Суд первой инстанции указал, что признание лица инвалидом осуществляется федеральным учреждением медико-социальной экспертизы в порядке, установленном законодательством Российской Федерации. По мнению А.Раписарды, статья 1124 и пункт 1 статьи 1149 ГК Российской Федерации противоречат статье 62 (часть 2) Конституции Российской Федерации, поскольку они исключают возможность признания права на обязательную долю в наследстве за лицом, нетрудоспособность которого на момент открытия наследства установлена компетентным органом иностранного государства.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 наследования, закрепленное статьей 35 (часть 4) Конституции Российской Федерации, обеспечивает гарантированный государством переход имущества, принадлежащего умершему (наследодателю), к другим лицам 3 (наследникам) и включает в себя как право наследодателя распорядиться своим имуществом на случай смерти, определить его судьбу с учетом отношений между ним и другими лицами, так и право лиц, призываемых к наследованию по завещанию или по закону, на получение наследственного имущества (определения Конституционного Суда Российской Федерации от 5 октября 2000 года В отступление от общих предписаний о свободе наследования пункт 1 статьи 1149 ГК Российской Федерации устанавливает для поименованных в нем лиц, включая нетрудоспособных детей наследодателя, право на обязательную долю в наследстве. Данное положение направлено на материальное обеспечение категорий лиц, нуждающихся в особой защите в силу возраста или состояния здоровья (определения Конституционного Суда Российской Федерации от 22 марта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Раписарды Алеси,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