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667852-П/2023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Аникина Александра Геннадьевича на нарушение его конституционных прав статьей 132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А.Г.Аникина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А.Г.Аникин, отбывающий наказание в виде лишения свободы, утверждает, что статья 132 «Насильственные действия сексуального характера» УК Российской Федерации противоречит статьям 1 (часть 1), 15 (части 1 и 4), 17 (часть 1), 18, 19 (часть 1), 48, 49, 50 (части 1 и 2), 55 (части 2 и 3), 120 (часть 1) и 123 (часть 3) Конституции Российской Федерации. По мнению заявителя, данная норма позволяет суду привлекать к уголовной ответственности за насильственные действия сексуального характера, совершенные в отношении несовершеннолетнего, не достигшего двенадцатилетнего возраста, лицо, совершившее развратные действия, не связанные с непосредственным физическим контактом с телом 2 потерпевшего, формально ссылаясь на примечание к статье 131 данного Кодекса, игнорируя закрепленный уголовным законом принцип вины.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Любое посягательство на личность, ее права и свободы, а тем более на физическую неприкосновенность является одновременно и посягательством на человеческое достоинство, поскольку человек становится объектом произвола и насилия. С учетом этого государство обязано предусмотреть меры предупреждения общественно опасных деяний, посягающих на неприкосновенность личности, обеспечить эффективное противодействие физическому насилию, а также вправе, приняв к сведению тяжесть и степень распространенности таких деяний, выбрать ту или иную конструкцию состава правонарушения, установить признаки противоправности деяния, вид ответственности за его совершение, конкретизировать меры наказания, учитывая особую конституционную значимость достоинства личности и права на личную неприкосновенность, необходимость повышенной их защиты, обеспечивая при этом соразмерность ответственности ценностям, охраняемым законом, включая уголовный, при строгом соблюдении принципов равенства и справедливости (Постановление Конституционного Суда Российской Федерации от 8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Аникина Александра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