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699152-П/2023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муниципального унитарного предприятия города Ижевска «Муниципальная управляющая компания – Спецдомоуправление» на нарушение его конституционных прав частью 6 статьи 17 Федерального закона «О теплоснабжении»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муниципального унитарного предприятия города Ижевска «Муниципальная управляющая компания – Спецдомоуправление»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Муниципальное унитарное предприятие города Ижевска «Муниципальная управляющая компания – Спецдомоуправление» оспаривает конституционность части 6 статьи 17 Федерального закона от 27 июля 2010 года № 190-ФЗ «О теплоснабжении», согласно которой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2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 Как следует из представленных материалов, постановлением арбитражного суда апелляционной инстанции, оставленным без изменения вышестоящим судом, удовлетворены исковые требования теплоснабжающей организации к заявителю о взыскании долга за поставленную тепловую энергию, при этом в удовлетворении встречного иска о взыскании долга за оказанные услуги по передаче тепловой энергии, теплоносителя отказано. Арбитражный апелляционный суд, в частности, пришел к выводу об отсутствии у заявителя оснований препятствовать перетоку тепловой энергии по тепловым сетям, а наличие у него права хозяйственного ведения на эти сети, присоединенные к источникам тепловой энергии истца, без установления тарифа на услуги по передаче тепловой энергии именно в этой зоне, само по себе не дает ему права на получение платы за пользование этими сетями в спорный период исходя из тарифа, утвержденного для иной зоны теплоснабжения, до утверждения органом регулирования тарифа на услуги по передаче тепловой энергии по этим же сетям. Определением судьи Верховного Суда Российской Федерации от 27 апреля 2022 года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не соответствует статьям 2, 18, 34 (часть 1), 35 (часть 3), 55 (части 1–3), 42 и 58 Конституции Российской Федерации в той мере, в какой в системе действующего правового регулирования им не обеспечивается должная степень определенности в решении вопроса о наличии обстоятельств, при которых организация не может возмещать затраты на эксплуатацию тепловых сетей ввиду неустановления тарифа на услуги по передаче тепловой энергии по этим тепловым сетям, что может создать реальную угрозу возникновения техногенной и (или) экологической катастрофы либо 3 гибели людей, а потому предполагает необходимость возмещения затрат (оказанных услуг) и последующей корректировки тарифных решений.</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3 Федерального закона «О теплоснабжении» определяет общие принципы организации отношений в сфере теплоснабжения, в частности обеспечение энергетической эффективности теплоснабжения и потребления тепловой энергии с учетом требований, установленных федеральными законами, соблюдение баланса экономических интересов теплоснабжающих организаций и интересов потребителей, а также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 (пункты 2, 5 и 6). Данный Федеральный закон предусматривает также основные принципы регулирования цен (тарифов) в сфере теплоснабжения, к которым в том числе отнесены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а также обеспечение достаточности средств для финансирования мероприятий по надежному функционированию и развитию систем теплоснабжения (пункты 2 и 3 части 1 статьи 7). Часть 6 статьи 17 данного Федерального закона, подлежащая применению с учетом названных принципов и действующая в системе правового регулирования, предполагает, в частности, что оказание услуг по передаче тепловой энергии, теплоносителя относится к регулируемому виду деятельности в сфере теплоснабжения, при осуществлении которого расчеты за товары, услуги в сфере теплоснабжения осуществляются по регулируемым государством ценам (тарифам) (пункт 18 статьи 2, пункт 6 части 1 статьи 8, часть 5 статьи 17 данного Федерального закона) и имеют экономическое 4 обоснование на момент утверждения. Такое правовое регулирование направлено на обеспечение баланса прав и законных интересов владельцев объектов теплоснабжения, теплоснабжающих организаций и потребителей (определения Конституционного Суда Российской Федерации от 26 октября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муниципального унитарного предприятия города Ижевска «Муниципальная управляющая 5 компания – Спецдомоуправление»,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