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543455-П/2021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июня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Лапшина Дмитрия Николаевича на нарушение его конституционных прав статьями 121, 122, частью седьмой статьи 259 и частью третьей статьи 38911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Д.Н.Лапшина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суда, вынесенным в порядке статьи 125 УПК Российской Федерации, отказано в удовлетворении жалобы гражданина Д.Н.Лапшина, отбывающего наказание в виде лишения свободы, об оспаривании бездействия руководителя следственного органа, выразившегося в ненаправлении ему процессуального решения по результатам проведенной доследственной проверки сообщения о преступлении. При этом суд пришел к выводу о возможности проведения судебного разбирательства в отсутствие Д.Н.Лапшина несмотря на его 2 ходатайство о личном участии. Судом апелляционной инстанции данное решение оставлено без изменения. В этой связи заявитель просит признать не соответствующими статьям 2, 17 (часть 2), 18, 19 (части 1 и 2), 21 (часть 1), 46 (часть 1) и 123 (часть 3) Конституции Российской Федерации статьи 121 «Сроки рассмотрения ходатайства», 122 «Разрешение ходатайства», часть седьмую статьи 259 «Протокол судебного заседания» и часть третью статьи 38911 «Назначение и подготовка заседания суда апелляционной инстанции» УПК Российской Федерации, поскольку, по его утверждению, данные нормы позволяют: суду первой инстанции при рассмотрении жалобы в порядке статьи 125 данного Кодекса оставлять без рассмотрения ходатайства лица о личном участии в судебном заседании, об ознакомлении с материалами производства по его жалобе и с аудиозаписью протокола судебного заседания; суду апелляционной инстанции выносить постановление о назначении и подготовке судебного заседания соответствующего суда без учета неразрешенного судом первой инстанции ходатайства, препятствующего апелляционному производству по жалобе.</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Уголовно-процессуальному кодексу Российской Федерации об удовлетворении ходатайства либо о полном или частичном отказе в его удовлетворении судья выносит постановление, а суд – определение, которое доводится до сведения заявившего ходатайство лица и может быть обжаловано в порядке, установленном его главой 16 (статьи 121 и 122). В свою очередь, часть третья статьи 125 УПК Российской Федерации определяет, что судья проверяет законность и обоснованность действий (бездействия) и решений дознавателя, начальника подразделения дознания, начальника органа дознания, органа дознания, следователя, руководителя следственного органа, прокурора не позднее чем через пять суток со дня поступления жалобы в судебном заседании с участием заявителя и его 3 защитника, законного представителя или представителя, если они участвуют в уголовном деле, иных лиц, чьи интересы непосредственно затрагиваются обжалуемым действием (бездействием) или решением, а также с участием прокурора, следователя, руководителя следственного органа. Как неоднократно отмечал Конституционный Суд Российской Федерации, по смыслу статьи 125 УПК Российской Федерации, суд должен обеспечить содержащемуся под стражей заявителю возможность путем непосредственного участия в заседании суда или использования систем видеоконференц-связи ознакомиться со всеми материалами рассматриваемого судом дела и довести до сведения суда свои доводы, если принимаемое судом решение связано с применением к нему мер, сопряженных с его уголовным преследованием, ограничением его свободы и личной неприкосновенности (рассмотрение жалобы подозреваемого или обвиняемого на применение к нему мер процессуального принуждения, личного обыска, освидетельствования и др.). В случае же обжалования в предусмотренном данной статьей порядке осужденным, отбывающим наказание в виде лишения свободы, действий (бездействия) или решений органов предварительного расследования, затрудняющих доступ осужденных к правосудию (отказ в приеме сообщения о преступлении, бездействие при проверке этого сообщения, отказ в возбуждении уголовного дела и др.), осужденный претендует на роль потерпевшего в будущем уголовном деле, на возбуждении которого он настаивает. Жалобы осужденных в таких случаях не связаны с применением к их заявителям мер, сопряженных с уголовным преследованием, ограничением свободы и личной неприкосновенности, поэтому суд вправе обеспечить конституционное право заявителя довести до сведения суда свою позицию относительно всех аспектов дела не только путем его личного участия в судебном заседании, но и иными способами – путем допуска к участию в судебном заседании его представителя, принятия письменных обращений, предоставления права обжаловать принятое судебное решение. При этом данная статья не ограничивает право суда признать – исходя из обстоятельств дела – личное участие осужденного 4 обязательным (определения от 19 мая 2009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Лапшина Дмитрия Николаевича,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