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678744-П/2023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Кузнецовой Анны Михайловны на нарушение ее конституционных прав частью первой статьи 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А.М.Кузнецовой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29 сентября 2022 года оставлены без удовлетворения ходатайства обвиняемых и защитника об изменении территориальной подсудности уголовного дела в отношении гражданки А.М.Кузнецовой и другого лица с передачей его из Коломенского городского суда Московской области, куда оно было направлено для рассмотрения по существу, в Кировский районный суд города Екатеринбурга. Как разъяснил судья, оснований для такого изменения не имеется. Эта возможность предусмотрена уголовно-процессуальным законом в качестве 2 исключительной меры, которая применяется только при наличии существенных причин, препятствующих рассмотрению дела по месту его территориальной подсудности. Из обвинительного же заключения следует, что обвиняемые и потерпевший, а также большинство свидетелей не проживают на территории Екатеринбурга. Доводы о том, что один из обвиняемых планирует изменить место проживания и переехать в данный город, и о том, что сторона защиты намеревается при рассмотрении уголовного дела заявить ходатайства о вызове в судебное заседание и допросе свидетелей, проживающих на территории Екатеринбурга и Свердловской области, в том числе не названных в приложении к обвинительному заключению, а равно указание на данный город как на место осуществления профессиональной деятельности защитников обвиняемых, с которыми заключены соответствующие соглашения, сами по себе не являются обстоятельствами, которые препятствуют отправлению правосудия по делу тем судом, к подсудности которого оно отнесено. С таким решением согласились суды вышестоящих инстанций (определение Апелляционной коллегии Верховного Суда Российской Федерации от 17 ноября 2022 года и постановление судьи того же суда от 15 декабря 2022 года об отказе в передаче надзорной жалобы для рассмотрения в судебном заседании его Президиума). В этой связи А.М.Кузнецова просит признать противоречащей статьям 19, 46 и 47 Конституции Российской Федерации часть первую статьи 35 «Изменение территориальной подсудности уголовного дела» УПК Российской Федерации, как не предусматривающую закрытый перечень оснований, препятствующих изменению территориальной подсудности уголовного дела, и тем позволяющую произвольно отказывать в удовлетворении соответствующего ходатайства.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Конституции Российской Федерации каждому гарантируется судебная защита его прав и свобод (статья 46); никто не может быть лишен права на рассмотрение его дела в том суде и тем судьей, к подсудности которых оно отнесено законом (статья 47, часть 1). Применительно к уголовным делам таким законом является Уголовно-процессуальный кодекс Российской Федерации, статьями 31–35 которого установлены правила определения подсудности дел и основания ее изменения, а также предусмотрена соответствующая процедура. В частности, регламентируя территориальную подсудность, Уголовно- процессуальный кодекс Российской Федерации в части первой статьи 32 определил, что уголовное дело подлежит рассмотрению в суде по месту совершения преступления, за исключением случаев, предусмотренных частями четвертой, пятой и пятой1 той же статьи, а также статьей 35 данного Кодекса. При этом данные правила не предполагают дискрецию правоприменителя при установлении подсудности (определения Конституционного Суда Российской Федерации от 15 июля 2008 года № 461- О-О, от 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Кузнецовой Анны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