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анова Руслана Аликовича на нарушение его конституционных прав статьей 1.5, частью 1 статьи 1.6, частью 4 статьи 12.15 и частью 3 статьи 2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Р.А.С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Сланов оспаривает конституционность статьи 1.5 «Презумпция невиновности», части 1 статьи 1.6 «Обеспечение законности при применении мер административного принуждения в связи с административным правонарушением», части 4 статьи 12.15 «Нарушение правил расположения транспортного средства на проезжей части дороги, встречного разъезда или обгона» и части 3 статьи 26.2 «Доказательства» КоАП Российской Федерации. Как следует из представленных материалов, вступившим в законную силу постановлением мирового судьи заявитель признан виновным в совершении административного правонарушения, выразившегося в выезде в 2 нарушение Правил дорожного движения на полосу, предназначенную для встречного движения (часть 4 статьи 12.15 КоАП Российской Федерации), и ему назначено административное наказание в виде лишения права управления транспортными средствами на срок пять месяцев. Выражая несогласие с судебными актами и требуя их пересмотра, заявитель утверждает, что его действия должны квалифицироваться как поворот налево или разворот в нарушение требований, предписанных дорожными знаками или разметкой проезжей части дороги (часть 2 статьи 12.16 КоАП Российской Федерации), а оспариваемые нормы, по его мнению, содержат неопределенность, позволяющую произвольно привлекать граждан к административной ответственности, предусмотренной частью 4 статьи 12.15 КоАП Российской Федерации, в частности допускают произвольное толкование термина «выезд». Тем самым они, как полагает заявитель, противоречат статьям 19 (часть 1), 46 (часть 1), 49 (часть 1) и 55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анова Руслана Ал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