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591998-П/2022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февраля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Петрова Михаила Борисовича на нарушение его конституционных прав статьей 125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В.Г.Ярославцева, рассмотрев вопрос о возможности принятия жалобы гражданина М.Б.Петрова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М.Б.Петров 10 апреля 2021 года обратился в порядке статьи 125 «Судебный порядок рассмотрения жалоб» УПК Российской Федерации с жалобой в суд, требуя признать незаконным нарушение срока рассмотрения его сообщения о преступлении от 24 марта 2021 года. В обоснование своей жалобы М.Б.Петров отметил, что по его заявлению не принято решение, несмотря на истечение срока рассмотрения сообщения о преступлении. Постановлением судьи жалоба была возвращена для устранения недостатков, поскольку она содержала требование о принятии судом решения, не предусмотренного частью пятой статьи 125 УПК 2 Российской Федерации и выходящего за рамки его полномочий, а суд не вправе формулировать требования от имени заявителя. Правомерность этого решения подтвердили суды апелляционной и кассационной инстанций. В этой связи заявитель просит признать нарушающей его права, гарантированные статьями 15 (часть 1), 18, 19 и 55 Конституции Российской Федерации, статью 125 УПК Российской Федерации, поскольку неопределенность этой нормы, по его мнению, позволяет ее по-разному толковать и произвольно применять. Также М.Б.Петров предлагает собственную редакцию частей первой, второй и третьей статьи 125 УПК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Петрова Михаила Борисовича,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