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772965-О/2024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Азаева Изро Ирсияевича на нарушение его конституционных прав статьей 195, пунктом 1 статьи 196, пунктом 1 статьи 200 и пунктом 4 статьи 256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И.И.Азаева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И.И.Азаев оспаривает конституционность следующих норм Гражданского кодекса Российской Федерации: статьи 195, устанавливающей, что исковой давностью признается срок для защиты права по иску лица, право которого нарушено; пункта 1 статьи 196, в силу которого общий срок исковой давности составляет три года со дня, определяемого в соответствии со статьей 200 данного Кодекса; пункта 1 статьи 200, предусматривающего, что, если законом не установлено иное, течение срока исковой давности начинается со дня, когда 2 лицо узнало или должно было узнать о нарушении своего права и о том, кто является надлежащим ответчиком по иску о защите этого права; пункта 4 статьи 256, закрепляющего, что правила определения долей супругов в общем имуществе при его разделе и порядок такого раздела устанавливаются семейным законодательством; 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 Из представленных материалов следует, что решением суда общей юрисдикции, оставленным в соответствующей части без изменения определением суда апелляционной инстанции, отказано в удовлетворении требований И.И.Азаева о признании за ним доли в праве собственности на жилое помещение, о признании договора купли-продажи этого жилого помещения, заключенного в 2021 году между продавцами – наследниками его бывшей супруги и гражданином Ю., недействительным и о применении последствий недействительности сделки. В обоснование требований заявитель ссылался на то, что спорное жилое помещение относилось к общей совместной собственности супругов. Суды указали, что И.И.Азаевым пропущен срок исковой давности по требованию о признании доли в праве собственности, о чем заявлено ответчиком (Ю.); начало течения этого срока суды связали с регистрацией долей в праве собственности на жилое помещение за наследниками без учета супружеской доли в 2013 году. В соответствующей части эти судебные постановления оставлены без изменения определением кассационного суда общей юрисдикции. В передаче кассационной жалобы И.И.Азаева на названные судебные постановления для рассмотрения в судебном заседании Судебной коллегии по гражданским делам Верховного Суда Российской Федерации было отказано. Кроме того, в рамках этого дела отказано в удовлетворении предъявленных Ю. к И.И.Азаеву требований о признании утратившим право пользования жилым помещением и выселении. 3 По мнению заявителя, оспариваемые положения статей 195, 196 и 200 ГК Российской Федерации противоречат статьям 1, 2, 8, 17, 18, 35, 40, 46 и 55 Конституции Российской Федерации, поскольку они позволяют применять срок исковой давности к требованиям, направленным на защиту права собственности на жилое помещение от нарушений, не связанных с лишением владения, и исчислять такой срок с момента, предшествующего нарушению правомочий собственника. Противоречие пункта 4 статьи 256 того же Кодекса статьям 1, 2, 4, 8, 18, 35, 40, 46, 55 и 120 Конституции Российской Федерации заявитель усматривает в том, что в силу этой нормы право собственности пережившего супруга на используемое им общее имущество супругов, включая жилое помещение, может быть прекращено в отсутствие его волеизъявления.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Азаева Изро Ирсияевича,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