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613343-П/2022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Куксиной Ольги Алексеевны на нарушение ее конституционных прав частями 1–4 статьи 1.5, а также статьями 2.61 и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О.А.Куксиной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О.А.Куксина оспаривает конституционность частей 1–4 статьи 1.5 «Презумпция невиновности», статей 2.61 «Административная ответственность собственников (владельцев) транспортных средств» и 26.11 «Оценка доказательств» КоАП Российской Федерации. Как следует из представленных материалов, постановлением уполномоченного должностного лица, оставленным без изменения судами общей юрисдикции, заявительница признана виновной в совершении административного правонарушения, выразившегося в повторном проезде на запрещающий сигнал светофора (часть 3 статьи 12.12 КоАП Российской Федерации), и ей назначено административное наказание в виде 2 административного штрафа в размере пяти тысяч рублей. Суды указали, что сам факт наличия договора аренды автотранспортного средства не свидетельствует о невозможности собственником пользоваться автомобилем в момент совершения административного правонарушения. По мнению заявительницы, оспариваемые законоположения не позволяют толковать неустранимые сомнения в пользу лица, в отношении которого возбуждено производство по делу об административном правонарушении, что нарушает право такого лица на судебную защиту и приводит к произвольному привлечению к административной ответственности. Тем самым, как полагает О.А.Куксина, данные нормы противоречат статьям 1 (часть 1), 4 (часть 2), 15 (части 1 и 2), 17 (часть 1), 19 (части 1 и 2), 46 (части 1 и 2), 49, 55 (часть 3)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Куксиной Ольги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