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767319-О/2024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Олега Евгеньевича на нарушение его конституционных прав статьей 67 Гражданского процессуального кодекса Российской Федерации, статьей 392 Трудового кодекса Российской Федерации и статьей 1451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О.Е.Третьякова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О.Е.Третьяков оспаривает конституционность статьи 67 «Оценка доказательств» ГПК Российской Федерации, статьи 392 «Сроки обращения в суд за разрешением индивидуального трудового спора» Трудового кодекса Российской Федерации, а фактически – ее части второй, закрепляющей годичный срок обращения в суд по спорам о невыплате или неполной выплате заработной платы и других выплат, причитающихся работнику, и статьи 1451 «Невыплата заработной платы, пенсий, стипендий, пособий и иных выплат» УК Российской Федерации. 2 Как следует из представленных материалов, решением суда общей юрисдикции, оставленным без изменения судами вышестоящих инстанций, отказано в удовлетворении иска О.Е.Третьякова о взыскании задолженности по заработной плате и компенсации морального вреда, в том числе в связи с пропуском срока обращения в суд за разрешением индивидуального трудового спора.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инстанции, с чем согласился заместитель Председателя Верховного Суда Российской Федерации. По мнению заявителя, оспариваемые законоположения не соответствуют Конституции Российской Федерации, в том числе ее статьям 19 (часть 1), 37 (часть 3) и 46, поскольку допускают, вопреки их конституционно-правовому смыслу, возможность произвольного истолкования и применения судом содержащихся в них предписаний. Кроме того, О.Е.Третьяков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67 ГПК Российской Федерации дискреционное полномочие суда по оценке доказательств, необходимое для эффективного осуществления правосудия, следует из принципов судейского руководства процессом и самостоятельности судебной власти.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федеральному закону (статья 120, часть 1, 3 Конституции Российской Федерации), получившего свое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по смыслу которых судья обязан соблюдать Конституцию Российской Федерации, федеральные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Таким образом, статья 67 ГПК Российской Федерации, рассматриваемая во взаимосвязи с иными положениями этого Кодекса, не может расцениваться как нарушающая конституционные права О.Е.Третьякова в указанном им аспекте. Часть вторая статьи 392 Трудового кодекса Российской Федерации во взаимосвязи с частью первой статьи 136 данного Кодекса предполагает, что по делам о невыплате или неполной выплате заработной платы работник должен узнать о нарушении своего права в день выплаты заработной платы, определенный правилами внутреннего трудового распорядка, коллективным договором или трудовым договором, и получения расчетного листка. Срок, установленный данной нормой, выступая в качестве одного из необходимых правовых условий для достижения оптимального согласования интересов сторон трудовых отношений, не может быть признан неразумным и несоразмерным, поскольку направлен на быстрое и эффективное восстановление нарушенных прав работника, включая право на своевременную оплату труда, и является достаточным для обращения в суд (определения Конституционного Суда Российской Федерации от 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Олега Евгеньевича,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