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594680-П/2022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Сочана Андрея Николаевича на нарушение его конституционных прав частью третьей статьи 4125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А.Н.Сочана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Письмами судей Верховного Суда Российской Федерации от 16 июня 2021 года и от 12 августа 2021 года возвращены без рассмотрения как повторные надзорные жалобы отбывающего наказание в виде пожизненного лишения свободы гражданина А.Н.Сочана, поданные на имя Председателя Верховного Суда Российской Федерации и его заместителя. В данных жалобах заявитель – оспаривая законность приговора в части назначения ему наказания без учета смягчающих обстоятельств – выражал несогласие с вынесенными в 2005 и 2006 годах постановлением судьи Верховного Суда Российской Федерации об отказе в удовлетворении предшествующей 2 надзорной жалобы и подтвердившим его правомерность ответом заместителя Председателя того же суда, в которых, по утверждению А.Н.Сочана, соответствующий довод был оставлен без внимания. В письмах судей разъяснено, что законность назначенного А.Н.Сочану наказания уже выступала предметом проверки Верховного Суда Российской Федерации в обозначенных решениях; при этом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отмечал Конституционный Суд Российской Федерации, в том числе применительно к предшествующей жалобе А.Н.Сочана, часть третья статьи 4125 УПК Российской Федерации, закрепляя дополнительный механизм возбуждения производства в суде надзорной инстанции Председателем Верховного Суда Российской Федерации либо его заместителем, является процессуальной гарантией обеспечения законности и обоснованности выносимого в предварительном порядке судьей Верховного Суда Российской Федерации постановления и направлена на обеспечение реализации права граждан на судебную защиту (определения от 23 декабря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Сочана Андрея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