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Голубева Артема Геннадьевича на нарушение его конституционных прав частью 10 статьи 7 Федерального закона «О водоснабжении и водоотведении», а также положениями Правил холодного водоснабжения и водоотведения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А.Г.Голубева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А.Г.Голубев оспаривает конституционность части 10 статьи 7 Федерального закона от 7 декабря 2011 года № 416-ФЗ «О водоснабжении и водоотведении», согласно которой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2 размере и порядке, которые установлены правилами холодного водоснабжения и водоотведения, утвержденными Правительством Российской Федерации. Кроме того, заявитель оспаривает следующие положения Правил холодного водоснабжения и водоотведения (утверждены Постановлением Правительства Российской Федерации от 29 июля 2013 года № 644): пункта 35, устанавливающего, в частности, обязанность абонента вносить плату за негативное воздействие на работу централизованной системы водоотведения (подпункт «ж»); обеспечивать реализацию плана снижения сбросов (подпункт «и»); пункта 36, в соответствии с которым организация водопроводно- канализационного хозяйства имеет право в том числе осуществлять контроль состава и свойств сточных вод (подпункт «в»); взимать с абонентов плату за негативное воздействие на работу централизованной системы водоотведения (подпункт «г»); пункта 118, предусматривающего обязанность абонента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в случае если сточные воды содержат загрязняющие вещества; пунктов 119 и 1234, устанавливающих формулы расчета платы за негативное воздействие на работу централизованной системы водоотведения; пункта 124, предусматривающего в целях контроля состава и свойств сточных вод обязанность абонента представлять декларацию в организацию водопроводно-канализационного хозяйства в отношении сточных вод, если среднесуточный объем сбрасываемых вод составляет 30 куб. метров и более суммарно по всем канализационным выпускам с одного объекта, а для иных абонентов – право на подачу такой декларации. Как следует из представленных материалов, решением арбитражного суда, оставленным без изменения вышестоящими арбитражными судами, с заявителя, являющегося индивидуальным предпринимателем и 3 осуществляющего сброс сточных вод в объеме менее 30 куб. метров в сутки, по иску организации водопроводно-канализационного хозяйства взыскана задолженность по плате за негативное воздействие на работу централизованной системы водоотведения. По мнению А.Г.Голубева, названные нормативные положения позволяют взыскивать плату за негативное воздействие на работу централизованной системы водоотведения с абонентов, имеющих объем сточных вод менее 30 куб. метров в сутки, без учета содержания в сточных водах загрязняющих веществ. В связи с этим заявитель просит признать оспариваемые нормативные положения не соответствующими статьям 1 (часть 1), 6 (часть 2), 8 (часть 1), 15 (части 2 и 3), 18, 19 (части 1 и 2), 35 (часть 1), 42, 55 (часть 3), 57 и 58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Голубева Артема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