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570881-П/2021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Хайрутдинова Рамиля Алиулловича на нарушение его конституционных прав частями 1, 6 и 9 статьи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Р.А.Хайрутдинова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Р.А.Хайрутдинов оспаривает конституционность частей 1, 6 и 9 статьи 31 «Движение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грузов»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Как следует из представленных материалов, индивидуальный предприниматель Р.А.Хайрутдинов обратился в Федеральное казенное 2 учреждение «Федеральное управление автомобильных дорог Волго-Вятского региона Федерального дорожного агентства» с заявлениями 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грузов. В регистрации указанных заявлений было отказано по причине того, что в них содержались промежуточные пункты маршрута движения. Р.А.Хайрутдинов, полагая, что такой отказ является незаконным, обжаловал его в суд. Решением Арбитражного суда Республики Татарстан от 25 мая 2020 года, оставленным без изменения постановлением Одиннадцатого арбитражного апелляционного суда от 12 августа 2020 года и постановлением Арбитражного суда Поволжского округа от 8 декабря 2020 года, в удовлетворении заявленных требований отказано. Определением судьи Верховного Суда Российской Федерации от 8 апреля 2021 года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Заявитель просит признать оспариваемые законоположения не соответствующими статьям 8, 27, 34 и 55 (часть 3) Конституции Российской Федерации, поскольку они позволяют определять путь следования по заявленному маршруту движения тяжеловесного (крупногабаритного) транспортного средства не самому субъекту предпринимательской деятельности, а уполномоченному органу, который в этом отношении может действовать произвольно.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Хайрутдинова Рамиля Алиулловича,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