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599767-П/2022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Лобкарева Вячеслава Юрьевича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В.Ю.Лобкарева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с которым, в свою очередь, согласились суд апелляционной инстанции и судья кассационного суда общей юрисдикции, отказано в принятии поданной в порядке статьи 125 УПК Российской Федерации жалобы гражданина В.Ю.Лобкарева о признании незаконными действий следователя, выразившихся в невручении заявителю копий постановлений о возбуждении в его отношении уголовного дела и о привлечении его в качестве обвиняемого. Постановлением судьи Верховного Суда Российской Федерации от 18 марта 2021 года также отказано в передаче для рассмотрения в судебном 2 заседании суда кассационной инстанции жалобы В.Ю.Лобкарева о пересмотре состоявшихся решений. При этом разъяснено, что суд первой инстанции обоснованно отказал 11 декабря 2019 года в принятии обращения к рассмотрению, поскольку уголовное дело в отношении заявителя 14 ноября 2019 года уже поступило в суд для рассмотрения по существу, а также что вопросы о признании незаконными или необоснованными решений и действий (бездействия) должностных лиц на стадии досудебного производства В.Ю.Лобкарев вправе поставить перед судом в ходе судебного разбирательства по уголовному делу, равно как и при рассмотрении этого дела судами апелляционной и кассационной инстанций. В данной связи В.Ю.Лобкарев просит признать не соответствующей статьям 19 (части 1 и 2) и 21 (часть 1) Конституции Российской Федерации статью 125 «Судебный порядок рассмотрения жалоб» УПК Российской Федерации, утверждая, что данная норма по смыслу, придаваемому ей правоприменительной практикой, в нарушение принципа равенства всех перед законом и судом препятствует доступу участников судебного разбирательства к эффективному средству правовой защиты после направления уголовного дела в суд для рассмотрения по существу или постановления окончательного решения по такому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(части 1 и 2) Конституции Российской Федерации – согласно которой каждому гарантируется судебная защита его прав и свобод и обеспечивается право обжаловать в суд решения и действия (бездействие) органов государственной власти и местного самоуправления, общественных объединений и должностных лиц – не определяет конкретные процедуры реализации этого права, в связи с чем они устанавливаются отраслевым законодательством, и не исключает, что судебный контроль за законностью и обоснованностью действий (бездействия) и решений дознавателя, начальника подразделения дознания, начальника органа дознания, органа дознания, 3 следователя, руководителя следственного органа и прокурора может осуществляться как в порядке рассмотрения судом жалоб на такие действия (бездействие) и решения в период предварительного расследования (статья 125 УПК Российской Федерации), так и в порядке судебного разбирательства уголовных дел, поступивших в суд с обвинительным заключением (обвинительным актом, обвинительным постановлением). Рассматривая и разрешая по существу уголовное дело на основе полного и всестороннего исследования в судебном заседании всех его обстоятельств, суд тем самым осуществляет проверку процессуальных актов и других материалов досудебного производства. При этом им проверяются, в том числе по жалобам и заявлениям заинтересованных лиц, действия (бездействие) и решения, которые связаны с ограничением прав и свобод граждан. Такой судебный контроль, осуществляемый уже после завершения стадии предварительного расследования, сам по себе не может расцениваться как нарушающий право на судебную защиту (Постановление Конституционного Суда Российской Федерации от 23 марта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Лобкарева Вячеслава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