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688877-П/2023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Анисимова Евгения Геннадьевича на нарушение его конституционных прав частью 3 статьи 2 и частью 1 статьи 12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а также пунктом 1 части 1 статьи 17, пунктом 3 части 4 статьи 36, частями 2, 10 и 12 статьи 37, частями 4 и 6 статьи 43 и статьей 46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Е.Г.Анисимова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Е.Г.Анисимов оспаривает конституционность части 3 статьи 2 «Правовое регулирование отношений по организации регулярных перевозок» и части 1 статьи 12 «Установление, изменение, отмена муниципального маршрута регулярных перевозок, межмуниципального маршрута регулярных перевозок» Федерального закона от 13 июля 2015 года 2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 Помимо этого, заявитель оспаривает пункт 1 части 1 статьи 17 «Полномочия органов местного самоуправления по решению вопросов местного значения», пункт 3 части 4 статьи 36 «Глава муниципального образования», части 2, 10 и 12 статьи 37 «Местная администрация», части 4, 6 статьи 43 «Система муниципальных правовых актов» и статью 46 «Подготовка муниципальных правовых актов» Федерального закона от 6 октября 2003 года № 131-ФЗ «Об общих принципах организации местного самоуправления в Российской Федерации». Как следует из представленных материалов, решением суда общей юрисдикции, с которым согласились вышестоящие суды, было отказано в удовлетворении административного искового заявления Е.Г.Анисимова о признании частично недействующим документа планирования регулярных перевозок по муниципальным маршрутам города Перми, утвержденного постановлением администрации города. Суды указали, что данный муниципальный правовой акт соответствует требованиям законодательства; у заявителя после истечения срока действия муниципального контракта не возникло право на дальнейшее осуществление регулярных перевозок пассажиров. Ранее вступившим в силу решением арбитражного суда заявителю было отказано в удовлетворении требований о признании незаконным решения уполномоченного органа об отказе в выдаче свидетельства об осуществлении регулярных перевозок по муниципальному маршруту и карт этого маршрута. По мнению Е.Г.Анисимова, оспариваемые нормы Федерального закона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позволяют органам местного 3 самоуправления выходить за пределы законодательства, ограничивая тем самым права субъектов экономической деятельности; в свою очередь, оспариваемые нормы Федерального закона «Об общих принципах организации местного самоуправления в Российской Федерации» допускают принятие муниципальных правовых актов с нарушением установленной нормативной процедуры. В связи с этим, как полагает заявитель, данные законоположения не соответствуют Конституции Российской Федерации, в том числе ее статьям 1 (часть 1), 2, 7 (часть 1), 8, 12, 15, 17, 18, 34 и 35 (части 1 и 2).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Анисимова Евгения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