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554427-П/2021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20 июля 2021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Кузнецова Алексея Владимировича на нарушение его конституционных прав рядом положений Уголовно-процессуального кодекса Российской Федерации, статьей 3 Жилищного кодекса Российской Федерации и Федеральным законом «О полиции»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Г.А.Гаджиева, Л.М.Жарковой, С.М.Казанцева, С.Д.Князева, А.Н.Кокотова, Л.О.Красавчиковой, С.П.Маврина, Н.В.Мельникова, Ю.Д.Рудкина, В.Г.Ярославцева, рассмотрев по требованию гражданина А.В.Кузнецова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Постановлением районного суда от 13 декабря 2019 года, вынесенным в порядке части пятой статьи 165 УПК Российской Федерации, признано законным производство обыска в жилище подозреваемого гражданина А.В.Кузнецова и гражданки О., с чем согласились суды вышестоящих инстанций. В этой связи заявитель просит признать не соответствующими статьям 2, 15, 17, 18, 22–25, 45, 46, 48 и 55 Конституции Российской Федерации статьи 7 «Законность при производстве по уголовному делу», 12 «Неприкосновенность жилища», пункт 5 части второй статьи 29 2 «Полномочия суда», часть пятую статьи 165 «Судебный порядок получения разрешения на производство следственного действия», части первую, третью и шестую статьи 182 «Основания и порядок производства обыска» УПК Российской Федерации, статью 3 «Неприкосновенность жилища и недопустимость его произвольного лишения» Жилищного кодекса Российской Федерации, а также Федеральный закон от 7 февраля 2011 года № 3-ФЗ «О полиции». По мнению заявителя, указанные нормы позволяют должностным лицам правоохранительных органов незаконно и необоснованно проникать в жилище в отсутствие согласия проживающих в нем лиц без должного предварительного судебного контроля, а суду – подтверждать законность уже произведенного обыска, создавая тем самым возможность несоразмерного ограничения прав и свобод человека и гражданина.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Конституция Российской Федерации (статья 25), гарантируя каждому право на неприкосновенность жилища, предусматривает, что никто не вправе проникать в жилище против воли проживающих в нем лиц иначе как в случаях, установленных федеральным законом, или на основании судебного решения. Данное конституционное положение также конкретизировано в статье 3 Жилищного кодекса Российской Федерации. Уголовно-процессуальный кодекс Российской Федерации закрепляет неприкосновенность жилища в качестве принципа уголовного судопроизводства (статья 12), устанавливает, что только суд, в том числе в ходе досудебного производства, правомочен принимать решения о производстве обыска и (или) выемки в жилище (пункт 5 части второй статьи 29) и только при наличии оснований, предусмотренных его статьей 182. Согласно части пятой статьи 165 УПК Российской Федерации в исключительных случаях, когда производство обыска и выемки в жилище не терпит отлагательства, данные следственные действия могут быть 3 произведены на основании постановления следователя или дознавателя без получения судебного решения; в этом случае следователь или дознаватель не позднее 3 суток с момента начала производства следственного действия уведомляет судью и прокурора о производстве следственного действия; к уведомлению прилагаются копии постановления о производстве следственного действия и протокола следственного действия для проверки законности решения о его производстве; получив указанное уведомление, судья в срок не позднее 24 часов проверяет законность произведенного следственного действия и выносит постановление о его законности или незаконности; в случае, если судья признает произведенное следственное действие незаконным, все доказательства, полученные в ходе такого следственного действия, признаются недопустимыми в соответствии со статьей 75 этого Кодекса. Указанные законоположения не содержат изъятий из принципа законности в уголовном судопроизводстве, согласно которому процессуальные решения следователя, дознавателя, в том числе о производстве обыска, должны быть законными, обоснованными и мотивированными (часть четвертая статьи 7 УПК Российской Федерации), и прямо предусматривают обязательный судебный контроль, предполагающий проверку соблюдения следователем, дознавателем требований закона как относительно уголовно-процессуальной формы, так и в части, касающейся установления оснований для производства обыска, в том числе свидетельствующих о его безотлагательности (определения Конституционного Суда Российской Федерации от 10 марта 2005 года № 70- О, от 25 апреля 2019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Кузнецова Алексея Владимировича,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