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622395-П/2022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Казакова Александра Владимировича и Яковенко Николая Георгиевича на нарушение их конституционных прав подпунктом 5 пункта 3 статьи 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А.В.Казакова и Н.Г.Яковенко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А.В.Казаков и Н.Г.Яковенко – участники общества с ограниченной ответственностью, в совокупности обладающие пятидесятипроцентной долей в его уставном капитале, оспаривают конституционность подпункта 5 пункта 3 статьи 61 ГК Российской Федерации, согласно которому юридическое лицо ликвидируется по решению суда по иску учредителя (участника) юридического лица в случае невозможности достижения целей, ради которых оно создано, в том числе в случае, если осуществление деятельности юридического лица становится невозможным или существенно затрудняется. 2 Как следует из представленных материалов, постановлением арбитражного апелляционного суда, с которым согласились суды вышестоящих инстанций, удовлетворено требование участника названного общества о его ликвидации. Судами было указано на наличие в обществе длительного корпоративного конфликта между группами участников с равными размерами долей в уставном капитале, высокой степени недоверия между ними, непреодолимых разногласий в вопросах управления (генеральный директор не избирался, прибыль не распределялась, решения общих собраний, в том числе по вопросам изменения устава, не принимались), а также на отсутствие согласия между участниками о прекращении корпоративных отношений в добровольном порядке. В связи с чем ликвидация общества с ограниченной ответственностью была признана судами единственно возможным путем разрешения корпоративного конфликта. По мнению заявителей, подпункт 5 пункта 3 статьи 61 ГК Российской Федерации противоречит статьям 1 (часть 1), 2, 8 (часть 1), 15 (части 1 и 2), 17 (часть 3), 19 (часть 1), 34 (часть 1) и 35 (часть 1) Конституции Российской Федерации в той мере, в какой по смыслу, придаваемому ему правоприменительной практикой, он позволяет арбитражному суду принимать решение о ликвидации общества с ограниченной ответственностью в случаях: когда участник общества, желающий его ликвидировать, обладает правом продать свою долю другому участнику или третьим лицам, т.е. в ситуации, когда не исчерпаны все способы «выхода» участника из общества, у него нет препятствий для продажи доли в уставном капитале общества другим лицам; когда другие участники общества, обладающие пятидесятипроцентной долей в его уставном капитале, возражают против ликвидации общества, желают продолжения его деятельности; 3 когда доля в уставном капитале общества участника, заявившего иск о ликвидации общества, является несущественной (составляет два процента); когда возражающие против ликвидации общества участники инвестировали в его деятельность существенно больше средств, нежели заявивший требование о ликвидации участник; когда, несмотря на наличие корпоративного конфликта, достигается цель, ради которой создано общество – получение прибыли. Кроме того, А.В.Казаков и Н.Г.Яковенко ссылаются на несоответствие подпункта 5 пункта 3 статьи 61 ГК Российской Федерации статьям 2, 15 (части 1 и 2), 34 (часть 1) и 46 (часть 1) Конституции Российской Федерации в части слов «или существенно затрудняется», поскольку, по их мнению, существенное затруднение деятельности общества с ограниченной ответственностью, включая корпоративный конфликт, не означает невозможности достижения этим обществом целей, ради которых оно создано.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буквального содержания подпункта 5 пункта 3 статьи 61 ГК Российской Федерации, принятие судом решения о ликвидации юридического лица по иску его учредителя (участника) связывается с невозможностью достижения целей, ради которых оно создано, в том числе в ситуациях, когда осуществление деятельности юридического лица становится невозможным или существенно затрудняется. При этом согласно разъяснениям, отраженным в пункте 29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Федерации», ликвидация юридического лица в качестве способа разрешения корпоративного конфликта возможна только в том случае, когда все иные меры для разрешения корпоративного конфликта и устранения 4 препятствий для продолжения деятельности юридического лица (исключение участника юридического лица, добровольный выход участника из состава участников юридического лица, избрание нового лица, осуществляющего полномочия единоличного исполнительного органа, и т.д.) исчерпаны или их применение невозможно. Соответственно, с учетом содержания оспариваемой нормы и приведенных разъяснений подпункт 5 пункта 3 статьи 61 ГК Российской Федерации сам по себе не может быть признан нарушающим конституционные права А.В.Казакова и Н.Г.Яковенко в указанных ими в жалобе аспектах. Установление же и оценка фактических обстоятельств, имеющих значение для разрешения конкретного дела о ликвидации общества с ограниченной ответственностью, в том числе свидетельствующих о возможности либо невозможности достижения целей, ради которых названное общество было создано, при наличии длительного корпоративного конфликта,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Казакова Александра Владимировича и Яковенко Николая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