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752590-О/2024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Филимоновой Ольги Игоревны на нарушение ее конституционных прав статьей 301 Гражданского кодекса Российской Федерации и статьей 129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О.И.Филимоновой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О.И.Филимонова оспаривает конституционность статьи 301 ГК Российской Федерации, предусматривающей, что собственник вправе истребовать свое имущество из чужого незаконного владения, и статьи 129 Федерального закона от 26 октября 2002 года № 127-ФЗ «О несостоятельности (банкротстве)» о полномочиях конкурсного управляющего. Из представленных материалов следует, что решением суда общей юрисдикции, оставленным без изменения определением суда апелляционной инстанции, по иску, предъявленному конкурсным управляющим от имени 2 общества с ограниченной ответственностью, от О.И.Филимоновой истребованы жилой дом и земельный участок. В обоснование иска было указано, что в деле о банкротстве общества заключенный между ним и гражданкой Я. договор купли-продажи спорного имущества определением арбитражного суда признан недействительным. Суд первой инстанции отметил, что заявительница приобрела спорное имущество по договору купли-продажи у гражданина М., которому оно было подарено Я., по заниженной цене в период апелляционного обжалования этого определения и что продавец не получил в полном объеме платы по договору к моменту, когда О.И.Филимонова должна была узнать о том, что общество, Я. и М. отчуждали имущество неправомерно. Суды посчитали, что заявительница для цели применения статьи 302 ГК Российской Федерации не может быть признана добросовестным лицом, приобретшим спорное имущество возмездно. Отклоняя возражение О.И.Филимоновой о пропуске срока исковой давности по предъявленному к ней требованию, суды сослались как на дату вынесения судебного акта о признании первой сделки недействительной, так и на дату внесения сведений об О.И.Филимоновой как о собственнике имущества в Единый государственный реестр недвижимости. В передаче кассационной жалобы О.И.Филимоновой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нормы противоречат статьям Конституции Российской Федерации: статья 301 ГК Российской Федерации – ее статьям 19 (части 1 и 2), 35 (части 1 и 3) и 55 (часть 3), поскольку по смыслу этой нормы иск об истребовании имущества из чужого незаконного владения представляет собой способ защиты права, производный от признания сделки недействительной, и разновидность такого способа защиты, как применение последствий ее недействительности; при этом такой иск может быть 3 предъявлен к приобретателю спорного имущества, не являющемуся стороной недействительной сделки и участником соответствующего спора в суде, с момента признания сделки недействительной судом; статья 129 Федерального закона «О несостоятельности (банкротстве)» – ее статье 19 (части 1 и 2), поскольку она позволяет признавать за конкурсным управляющим самостоятельный вещно-правовой интерес, связанный с имуществом должника, предоставляет ему самостоятельное – наряду с притязанием собственника – виндикационное требование, срок исковой давности по которому течет независимо от срока исковой давности по требованию 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указано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Филимоновой Ольги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