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674132-П/2023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Овчинникова Ивана Валерьевича на нарушение его конституционных прав частью 10 статьи 32 Жилищного кодекса Российской Федерации и пунктом 47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И.В.Овчинникова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И.В.Овчинников оспаривает конституционность следующих нормативных положений: части 10 статьи 32 Жилищного кодекса Российской Федерации, в соответствии с которой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органом, принявшим решение о признании такого дома аварийным и 2 подлежащим сносу или реконструкции, к собственникам помещений в указанном доме требования о его сносе или реконструкции в разумный срок; в случае, если данные собственники в установленный срок не осуществили снос или реконструкцию указанного дома, земельный участок, на котором расположен указанный дом, подлежит изъятию для муниципальных нужд и, соответственно, подлежит изъятию каждое жилое помещение в указанном доме, за исключением жилых помещений, принадлежащих на праве собственности муниципальному образованию, в порядке, предусмотренном частями 1–3, 5–9 той же статьи; пункта 47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(утверждено Постановлением Правительства Российской Федерации от 28 января 2006 года № 47; далее – Положение) о видах решений, принимаемых межведомственной комиссией, включая решения о выявлении оснований для признания многоквартирного дома аварийным и подлежащим реконструкции или аварийным и подлежащим сносу (абзацы шестой и седьмой). Как следует из представленных материалов, решением арбитражного суда, с которым согласились суды вышестоящих инстанций, заявителю – собственнику нежилых помещений в многоквартирном доме отказано в удовлетворении требования о признании незаконным, недействительным и подлежащим отмене заключения межведомственной комиссии о принятом решении о выявлении оснований для признания данного дома аварийным и подлежащим сносу. Суды приняли во внимание выводы технического заключения, составленного специализированной организацией, о состоянии этого здания (несущая способность основных несущих конструкций, их устойчивость и жесткость не обеспечены, зафиксированы повреждения, несовместимые с безопасной эксплуатацией здания, необходимо запретить пребывание в нем людей, выставить предупредительные знаки и ленты), отметив при этом, что И.В.Овчинников эти выводы документально не 3 опроверг, ходатайство о проведении экспертизы не заявлял, в деле отсутствуют доказательства целесообразности проведения работ по реконструкции многоквартирного дома. По мнению заявителя, оспариваемые нормативные положения не соответствуют статьям 3 (часть 1), 8 (часть 2), 19 (части 1 и 2), 35 (части 1 и 2), 45 (часть 1), 46 (части 1 и 2) и 55 (часть 3) Конституции Российской Федерации, поскольку они исключают возможность проведения капитального ремонта аварийного многоквартирного дома, достаточного для выполнения требований технических регламентов, предъявляемых к конструктивным и другим характеристикам надежности и безопасности здания, ограничивают собственников помещений в выборе способа и сроков устранения нарушений таких требований, позволяют квалифицировать признание многоквартирного дома аварийным и подлежащим сносу в качестве естественного риска предпринимательской деятельности.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Овчинникова Ивана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