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Эссен Лидии Львовны на нарушение ее конституционных прав частью 1 статьи 168 и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Л.Л.Эссен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Л.Л.Эссен оспаривает конституционность части 1 статьи 168 «Вопросы, разрешаемые при принятии решения» АПК Российской Федерации и пункта 3 части 3 статьи 311 «Основания пересмотра судебных актов по новым или вновь открывшимся обстоятельствам» данного Кодекса, примененного в деле заявительницы арбитражным судом в редакции, действовавшей до вступления в силу Федерального закона от 30 декабря 2021 года № 473-ФЗ «О внесении изменений в отдельные законодательные акты Российской Федерации» (оспариваемое положение частично воспроизведено в действующей редакции). 2 Как следует их представленных материалов и судебных актов, размещенных на информационном портале «Картотека арбитражных дел» (http://www.kad.arbitr.ru), арбитражный суд апелляционной инстанции, рассмотрев по правилам, установленным Арбитражным процессуальным кодексом Российской Федерации для суда первой инстанции, заявление Л.Л.Эссен и гражданки Ч. о пересмотре по новым обстоятельствам вступившего в законную силу решения арбитражного суда первой инстанции, отказал в его удовлетворении. При этом в обоснование данного заявления указывалось на Определение Конституционного Суда Российской Федерации от 23 апреля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23 апреля 2020 года Статья 311 АПК Российской Федерации (в действующей редакции) предусматривает возможность пересмотра вступившего в законную силу судебного акта по новым обстоятельствам, к числу которых относится признание постановлением Конституционного Суда Российской Федерации не 4 соответствующим Конституции Российской Федерации или применение в истолковании, расходящемся с данным Конституционным Судом Российской Федерации в постановлении истолкованием, примененного арбитражным судом в судебном акте нормативного акта либо его отдельного положения в связи с обращением заявителя, а в случаях, предусмотренных Федеральным конституционным законом «О Конституционном Суде Российской Федерации», в связи с обращением иного лица независимо от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Эссен Лидии Львовны,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