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723876-П/2023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Панютина Андрея Михайловича на нарушение его конституционных прав частью второй статьи 145, частями первой и четвертой статьи 148 Уголовно-процессуального кодекса Российской Федерации и пунктом 2 статьи 5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А.М.Панютина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городского суда прекращено производство по жалобе гражданина А.М.Панютина на постановление следователя об отказе в возбуждении уголовного дела, вынесенное по результату доследственной проверки его сообщения о преступлении. Причиной принятия такого решения послужило то обстоятельство, что руководителем следственного органа постановление следователя отменено, а материал направлен для 2 проведения дополнительной доследственной проверки. Этим же постановлением городской суд отказал в удовлетворении требований, касающихся обжалования бездействия должностных лиц следственного органа, выразившегося в ненаправлении ему копии решения руководителя следственного органа об отмене постановления следователя. Суд отметил, что уголовно-процессуальный закон не содержит требований о вручении заявителю копии вышеуказанного постановления руководителя следственного органа, притом что он не лишен права на ознакомление с материалами доследственной проверки лично либо через своего представителя. Вышестоящие судебные инстанции согласились с данным судебным решением, включая судью Верховного Суда Российской Федерации, который постановлением от 18 июля 2023 года отказал в передаче для рассмотрения в судебном заседании суда кассационной инстанции жалобы заявителя на приведенное постановление городского суда и последующие судебные решения. В этой связи А.М.Панютин утверждает о несоответствии части второй статьи 145 «Решения, принимаемые по результатам рассмотрения сообщения о преступлении», частей первой и четвертой статьи 148 «Отказ в возбуждении уголовного дела» УПК Российской Федерации, а также пункта 2 статьи 5 Федерального закона от 2 мая 2006 года № 59-ФЗ «О порядке рассмотрения обращений граждан Российской Федерации» статьям 2, 24 (часть 2), 33, 45, 46 (части 1 и 2), 118 (часть 1) и 120 Конституции Российской Федерации, поскольку, как полагает заявитель, данные нормы не обеспечивают гражданину право на ознакомление с документами, непосредственно затрагивающими его права и интересы, в том числе препятствуют ознакомлению с материалами доследственной проверки, проведенной по его заявлению о совершении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гарантируя каждому возможность ознакомления с документами и материалами, непосредственно затрагивающими его права и свободы (статья 24, часть 2), не определяет порядок и условия реализации данного права – это относится к компетенции законодателя. Законодатель, избирая конкретные механизмы осуществления прав, не может устанавливать такие правила, которые противоречили бы принципам уголовного судопроизводства и создавали неустранимые препятствия в реализации прав, приводя тем самым к фактическому их упразднению, но вместе с тем он не обязан во всяком случае гарантировать выдачу заинтересованным лицам копий запрашиваемых ими документов (Постановление Конституционного Суда Российской Федерации от 18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Панютина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