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693224-П/2023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Илларионовой Валентины Ивановны на нарушение ее конституционных прав положениями Соглашения «О гарантиях прав граждан государств – участников Содружества Независимых Государств в области пенсионного обеспечения», а также Гражданского процессуального кодекса Российской Федерации и ряда иных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В.И.Илларионовой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В.И.Илларионова просит проверить конституционность Соглашения от 13 марта 1992 года «О гарантиях прав граждан государств – участников Содружества Независимых Государств в области пенсионного обеспечения» (денонсировано Федеральным законом от 11 июня 2022 года № 175-ФЗ); Закона Российской Федерации от 20 ноября 1990 года № 340-I «О государственных пенсиях в Российской Федерации» (утратил силу с 1 января 2002 года); а также федеральных законов: от 16 июля 1999 года № 165-ФЗ 2 «Об основах обязательного социального страхования», от 17 декабря 2001 года № 173-ФЗ «О трудовых пенсиях в Российской Федерации» (с 1 января 2015 года не применяющегося,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 400-ФЗ «О страховых пенсиях» в части, не противоречащей данному Федеральному закону), «О страховых пенсиях», от 27 мая 1998 года № 76-ФЗ «О статусе военнослужащих», от 15 декабря 2001 года № 166-ФЗ «О государственном пенсионном обеспечении в Российской Федерации»; Правил подсчета и подтверждения страхового стажа для установления трудовых пенсий (утверждены Постановлением Правительства Российской Федерации от 24 июля 2002 года № 555, утратившим силу с 1 января 2015 года); Положения об особенностях порядка исчисления средней заработной платы (утверждено Постановлением Правительства Российской Федерации от 24 декабря 2007 года № 922); Рекомендаций по проверке правильности назначения пенсий лицам, прибывшим в Российскую Федерацию из государств – республик бывшего СССР (приложение № 1 к распоряжению Правления Пенсионного фонда Российской Федерации от 22 июня 2004 года № 99р). По мнению заявительницы, оспариваемые акты – в отступление от требований Конституции Российской Федерации, в том числе ее статей 2, 7, 15 (часть 4), 17, 18, 37 (часть 3) и 39 (части 1 и 2), – были неверно истолкованы и применены судами общей юрисдикции как при рассмотрении ее дела по существу, так и при рассмотрении ее заявления о пересмотре по вновь открывшимся обстоятельствам апелляционного определения судебной коллегии по гражданским делам Московского областного суда от 15 февраля 2017 года, которым было отменено решение суда первой инстанции об удовлетворении ее требований о включении в страховой стаж периода работы с 1 января 2002 года по 28 февраля 2014 года бухгалтером в войсковой части, дислоцированной на территории Украины как государства, 3 входящего в СНГ, и перерасчете размера пенсии, с вынесением нового решения об оставлении данных требований без удовлетворения. Полагая, что тем самым были допущены нарушения норм материального и процессуального права, повлекшие за собой ущемление ее конституционного права на социальное обеспечение, В.И.Илларионова просит Конституционный Суд Российской Федерации проверить конституционность Гражданского процессуального кодекса Российской Федерации, указывая в тексте жалобы положения его статей 55, 67, 113, 114, 157, 167, 181, 183, 195, 214, 225, 329, 330, 387, 390, 3907, 39014, 3913, 3914, 39111, 392 и 393.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Илларионовой Валентины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