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786702-П/2024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Егорова Владимира Анатольевича на нарушение его конституционных прав частями пятой и шестой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В.А.Егорова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В.А.Егоров, обвиняемый в совершении преступлений, оспаривает конституционность положений статьи 109 «Сроки содержания под стражей» УПК Российской Федерации, согласно которым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этой же статьи (часть пятая);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2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 (часть шестая). Постановлением судьи областного суда, с которым согласились вышестоящие суды, продлен срок содержания под стражей В.А.Егорова на 2 месяца 18 суток, а всего до 21 месяца 18 суток, для завершения ознакомления обвиняемого с материалами завершенного предварительного следствия. С учетом того что срок был продлен по делу, возвращенному заместителем Генерального прокурора Российской Федерации для производства дополнительного расследования, суды отвергли доводы поданных в интересах В.А.Егорова жалоб о том, что при продлении срока содержания под стражей нарушены требования частей пятой и шестой статьи 109 УПК Российской Федерации. В этой связи заявитель просит признать оспариваемые нормы не соответствующими статьям 17 (часть 2), 21 (часть 1) и 22 (часть 1)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содержат неопределенность, обусловливающую произвольное, не контролируемое судом и несоразмерное продление сроков содержания под стражей. По мнению заявителя, игнорирование предусмотренных оспариваемыми нормами гарантий по делу, возвращенному прокурором для производства дополнительного расследования, позволяет органу предварительного следствия злоупотреблять своими правами, возобновляя ранее законченное предварительное следствие, а суду – продлевать срок содержания под стражей на неограниченно долгий срок.</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Обращаясь к вопросу о конституционности положений частей третьей – седьмой статьи 109 УПК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Егорова Владимира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