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561031-П/2021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Саркисяна Георгия Мясниковича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Г.М.Саркисяна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от 26 апреля 2021 года и от 8 июля 2021 года возвращены без рассмотрения как повторные кассационные жалобы гражданина Г.М.Саркисяна на вынесенные в его отношении приговор и последующие судебные решения, поскольку их правомерность уже проверялась судьей Верховного Суда Российской Федерации (постановление от 22 марта 2019 года) и заместителем Председателя этого суда (письмо от 8 мая 2019 года) по кассационным жалобам адвоката, обращавшегося в защиту интересов Г.М.Саркисяна. 2 В данной связи заявитель просит признать не соответствующей статье 50 (часть 3) Конституции Российской Федерации статью 40117 «Недопустимость внесения повторных кассационных жалобы, представления» УПК Российской Федерации, как препятствующую, по его мнению, реализации права осужденного на личную подачу новой, содержащей ранее не изучавшиеся судами доводы, кассационной жалобы. Кроме того заявитель просит повторно рассмотреть его предыдущую жалобу, в которой он просил признать не соответствующими статьям 45, 46 (часть 1), 49 (часть 1) и 50 (часть 2) Конституции Российской Федерации часть первую статьи 1, пункты 1, 2, 4 и 5 части первой статьи 73, части первую и вторую статьи 84, часть первую статьи 88, пункт 4 статьи 196, часть шестую статьи 281 и пункты 1 и 2 статьи 307 УПК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26 февраля 2021 года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Саркисяна Георгия Мясниковича,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