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543467-П/2021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Никитина Артема Владиславовича на нарушение его конституционных прав частями первой, второй и третьей статьи 32 и подпунктом «б» пункта 2 части первой статьи 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А.В.Никитина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Железнодорожного районного суда города Пензы от 6 октября 2020 года изменена территориальная подсудность уголовного дела по обвинению в том числе гражданина А.В.Никитина в совершении преступления, при этом данное дело направлено по подсудности в Кузнецкий районный суд Пензенской области. Однако судом апелляционной инстанции данное постановление отменено с указанием, в частности, что при изменении территориальной подсудности суд первой инстанции не учел территорию, на которой была совершена большая часть эпизодов преступления, а также места проживания потерпевших и свидетелей. При этом суд также сослался на сложности конвоирования обвиняемых, их размещения, на обеспечение 2 безопасности участников процесса и предупреждение чрезвычайных происшествий. С данным судебным решением согласился суд кассационной инстанции. В этой связи заявитель просит признать не соответствующими статьям 18, 19 (часть 1), 24 (часть 2), 45 (часть 2) и 47 (часть 1) Конституции Российской Федерации части первую, вторую и третью статьи 32 «Территориальная подсудность уголовного дела» и подпункт «б» пункта 2 части первой статьи 35 «Изменение территориальной подсудности уголовного дела» УПК Российской Федерации, которые, по его утверждению, позволяют изменять территориальную подсудность уголовного дела по инициативе судьи ввиду сведений об организации судебного заседания, сообщенных не являющимся участником уголовного судопроизводства лицом, учитывая места проживания свидетелей по уголовному делу, но не учитывая мнения обвиняемых.</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каждому гарантируется судебная защита его прав и свобод (статья 46); никто не может быть лишен права на рассмотрение его дела в том суде и тем судьей, к подсудности которых оно отнесено законом (статья 47, часть 1). Применительно к уголовным делам таким законом является Уголовно-процессуальный кодекс Российской Федерации, статьями 31–35 которого установлены правила определения подсудности дел и основания ее изменения, а также предусмотрена соответствующая процедура. Регламентируя территориальную подсудность, Уголовно- процессуальный кодекс Российской Федерации в статье 32 определил, что уголовное дело подлежит рассмотрению в суде по месту совершения преступления, за исключением случаев, предусмотренных частями четвертой, пятой и пятой1 этой же статьи, а также статьей 35 данного Кодекса (часть первая); если преступление было начато в месте, на которое 3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 (часть вторая);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 (часть третья). При этом данные правила не предполагают дискрецию правоприменителя при установлении подсудности (определения Конституционного Суда Российской Федерации от 15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Никитина Артема Владиславовича,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