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Александра Александровича на нарушение его конституционных прав пунктом 1 статьи 4127, статьями 4128, 4129 и 41211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А.А.Александрову отказано в передаче надзорной жалобы для рассмотрения в судебном заседании Президиума этого суда, с чем согласился заместитель Председателя Верховного Суда Российской Федерации. В этой связи А.А.Александров оспаривает соответствие статьям 2, 15 (часть 1), 17, 18, 19, 21, 45, 46 (части 1 и 2), 48, 50 (части 2 и 3), 55 и 56 Конституции Российской Федерации пункта 1 статьи 4127 «Постановление об отказе в передаче надзорных жалобы, представления для рассмотрения в 2 судебном заседании Президиума Верховного Суда Российской Федерации», статей 4128 «Постановление о передаче надзорных жалобы, представления с уголовным делом для рассмотрения в судебном заседании Президиума Верховного Суда Российской Федерации», 4129 «Основания отмены или изменения судебных решений в порядке надзора» и 41211 «Полномочия Президиума Верховного Суда Российской Федерации при пересмотре судебных решений в порядке надзора» УПК Российской Федерации. Как утверждается в жалобе, оспариваемые нормы не закрепляют требования об указании во вводной части постановления всех доводов лица, принесшего надзорную жалобу, и не запрещают судье делать выводы по вопросам, не относящимся к доводам надзорной жалобы, что приводит к ограничению права добиваться исправления судебных ошибок и причинению нравственных страданий осужденным.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4127 УПК Российской Федерации прямо предусматривает, что 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 должно наряду с прочим содержать мотивы, по которым отказано в такой передаче (пункт 5). Кроме того,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