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572702-П/2021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Ляшкова Андрея Васильевича на нарушение его конституционных прав пунктом 1 части третьей статьи 4013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А.В.Ляшкова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21 июля 2021 года возвращена без рассмотрения поданная в порядке сплошной кассации кассационная жалоба гражданина А.В.Ляшкова на вынесенное по правилам статьи 125 УПК Российской Федерации постановление судьи того же суда об отказе в принятии его жалобы на бездействие сотрудников следственного органа, выразившееся в непроведении доследственной проверки по его заявлению о преступлении. Как разъяснил судья, обжалуемое судебное решение является промежуточным и потому подлежит рассмотрению в порядке не сплошной, а выборочной кассации, и в таком случае 2 кассационная жалоба подается непосредственно в соответствующий суд кассационной инстанции. Апелляционная жалоба А.В.Ляшкова на указанное решение судьи возвращена с разъяснением, что оно обжалованию в апелляционном порядке не подлежит и вместе с тем не препятствует обращению в суд кассационной инстанции в установленном порядке. В данной связи заявитель просит признать не соответствующим Конституции Российской Федерации пункт 1 части третьей статьи 4013 «Порядок и сроки подачи кассационных жалобы, представления, порядок восстановления срока кассационного обжалования» УПК Российской Федерации, утверждая, что данная норма позволяет необоснованно относить к числу промежуточных судебных решений – которые подлежат проверке лишь в порядке выборочной кассации единолично судьей соответствующего суда кассационной инстанции – решения, вынесенные по правилам статьи 125 этого Кодекса, в том числе касаемо вопроса препятствия дальнейшему движению дела и доступу к правосудию.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 не предполагает возможности выбора гражданином по своему усмотрению любых способов и процедур судебной защиты, особенности которых применительно к отдельным видам производства и категориям дел определяются, исходя из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Ляшкова Андрея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