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732722-О/2023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Зямилова Рината Васильевича на нарушение его конституционных прав частью седьмой статьи 1, частью первой статьи 112 и частью первой статьи 23 Основ законодательства Российской Федерации о нотариате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М.Б.Лобова, С.П.Маврина, В.А.Сивицкого, рассмотрев вопрос о возможности принятия жалобы гражданина Р.В.Зямилова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Р.В.Зямилов оспаривает конституционность части седьмой статьи 1 «Нотариат в Российской Федерации», части первой статьи 112 «Поддержка нотариата в малонаселенных и труднодоступных местностях» и части первой статьи 23 «Финансирование нотариальной деятельности» Основ законодательства Российской Федерации о нотариате. Как следует из представленных материалов, определением суда апелляционной инстанции, с которым согласились вышестоящие суды, отказано в удовлетворении административного искового заявления Р.В.Зямилова, имеющего статус нотариуса и осуществляющего нотариальную деятельность в Спасском нотариальном округе Республики 2 Татарстан, о признании недействующим постановления Кабинета Министров Республики Татарстан от 28 февраля 2007 года № 68 «Об определении количества должностей нотариусов в нотариальных округах Республики Татарстан» в части установления количества должностей нотариусов в указанном нотариальном округе. Отказывая в удовлетворении требований заявителя, суд исходил из того, что число должностей нотариусов было определено с учетом критериев, предусмотренных Порядком определения количества должностей нотариусов в нотариальном округе (далее – Порядок; утвержден приказом Минюста России от 26 ноября 2008 года № 275). При этом были признаны необоснованными доводы заявителя о нарушении оспариваемым актом его прав на финансирование нотариальной деятельности. Кроме того, решением Верховного Суда Российской Федерации, оставленным без изменения апелляционным определением Апелляционной коллегии Верховного Суда Российской Федерации, отказано в удовлетворении административного искового заявления Р.В.Зямилова о признании частично не действующим пункта 7 Порядка. По мнению суда, положения Порядка не позволяют произвольно устанавливать количество должностей нотариусов в нотариальном округе без учета численности населения и не ограничивают право нотариуса на самофинансирование нотариальной деятельности, поскольку объем самофинансирования нотариуса зависит не только от численности населения в нотариальном округе, но и от доступности оказываемых им услуг, в том числе на обеспечение которой рассчитано подзаконное регулирование. Как утверждает заявитель, оспариваемые законоположения противоречат статьям 19 (части 1 и 2), 34 (часть 1) и 37 (часть 1) Конституции Российской Федерации, поскольку: на их основании судами отождествляются понятия «доход» и «прибыль», получаемые нотариусом; они лишают материальной поддержки нотариусов, осуществляющих деятельность в округах, экономическое развитие которых не позволяет нотариусу заниматься нотариальной деятельностью самостоятельно и 3 независимо; они не гарантируют самофинансирование нотариальной деятельности.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частью седьмой статьи 1 Основ законодательства Российской Федерации о нотариате нотариальная деятельность не является предпринимательством и не преследует цели извлечения прибыли, что проистекает из природы данной деятельности, которая, как ранее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Зямилова Рината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