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630803-П/2022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Денина Николая Васильевича на нарушение его конституционных прав статьей 4121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Н.В.Денина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июня 2016 года, с которым, в свою очередь, согласился заместитель Председателя того же суда (письмо от 21 мая 2020 года), отказано в передаче для рассмотрения в судебном заседании суда кассационной инстанции жалобы в защиту интересов гражданина Н.В.Денина о пересмотре вынесенных в его отношении приговора районного суда и апелляционного определения. Последующие обращения, поименованные надзорными, были возвращены письмами судей Верховного Суда Российской Федерации, в том числе от 28 декабря 2021 года, как повторные кассационные с разъяснением, 2 что они не подлежат рассмотрению в предусмотренном главой 481 УПК Российской Федерации надзорном порядке, поскольку обжалуемые судебные решения не относятся к судебным решениям, перечисленным в статье 4121 указанного Кодекса. В данной связи Н.В.Денин просит признать противоречащей статье 46 (часть 1) Конституции Российской Федерации статью 4121 «Пересмотр судебных решений в порядке надзора» УПК Российской Федерации, как лишающую его возможности обращения с жалобой в суд надзорной инстанции, в том числе на решение заместителя Председателя Верховного Суда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Статьи 46 (части 1 и 2) и 50 (часть 3) Конституции Российской Федерации, гарантирующие каждому право на судебную защиту и на обжалование в суд решений и действий (бездействия) органов государственной власти и должностных лиц, а каждому осужденному за преступление – право на пересмотр приговора вышестоящим судом в порядке, установленном федеральным законом, не предполагают возможности выбора гражданином по своему усмотрению любых способов и процедур судебной защиты (в том числе обжалования судебных решений, вступивших в законную силу), особенности которых применительно к отдельным видам судопроизводства и категориям дел определяются, исходя из статей 46–53, 118, 120, 123 и 125–128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Денина Николая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