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 Н.А.Березиной и М.А.Щербацкой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Березиной Натальи Анатольевны и Щербацкой Маргариты Анатольевны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Российской Федерации В.Д.Зорькин № 34-ПР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