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660324-П/2022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Андреевой Юлии Владимировны на нарушение ее конституционных прав статьей 37 Федерального конституционного закона «О судебной системе Российской Федерации», рядом положений Уголовно- процессуального кодекса Российской Федерации и статьей 2 Федерального закона от 11 июня 2022 года № 180-ФЗ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Ю.В.Андреевой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февраля 2022 года, с которым согласился заместитель Председателя данного суда (письмо от 26 мая 2022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гражданки Ю.В.Андреевой на вынесенные в ее отношении приговор и 2 апелляционное определение, согласно которым она осуждена за совершение преступлений, в том числе за незаконное хранение без цели сбыта наркотических средств в крупном размере. Наряду с этим заявительница обращалась в Верховный Суд Российской Федерации с заявлением о возобновлении производства по ее уголовному делу ввиду новых обстоятельств, утверждая о принятии Европейским Судом по правам человека решения по ее жалобе. Вместе с тем письмами судей Верховного Суда Российской Федерации от 22 сентября 2021 года и от 14 февраля 2022 года Ю.В.Андреевой сообщено, что данных о том, что Европейским Судом по правам человека выносилось постановление, которым установлено нарушение Конвенции при рассмотрении судом Российской Федерации уголовного дела в ее отношении, не установлено. В этой связи заявительница просит признать не соответствующими статьям 2, 15 (части 1 и 4), 17 (часть 1), 18, 19, 21, 45, 46, 47 (часть 1), 50 (части 2 и 3), 52, 53, 55, 118 и 120 Конституции Российской Федерации следующие законоположения: часть вторую статьи 61 «Обстоятельства, исключающие участие в производстве по уголовному делу», часть первую статьи 63 «Недопустимость повторного участия судьи в рассмотрении уголовного дела», часть первую статьи 156 «Начало производства предварительного расследования», часть первую статьи 240 «Непосредственность и устность», часть третью статьи 4013 «Порядок и сроки подачи кассационных жалобы, представления, порядок восстановления срока кассационного обжалования» и статью 40110 «Действия суда кассационной инстанции при поступлении кассационных жалобы, представления» УПК Российской Федерации в той мере, в которой, по ее мнению, данные нормы допускают уголовное преследование лица без возбуждения уголовного дела, проведение судебного следствия без исследования доказательств, позволяют суду основывать приговор на недопустимых доказательствах, а также произвольно отказывать в передаче кассационной жалобы для рассмотрения в судебном заседании суда кассационной инстанции; 3 статью 37 Федерального конституционного закона от 31 декабря 1996 года № 1-ФКЗ «О судебной системе Российской Федерации», поскольку она, по утверждению Ю.В.Андреевой, допускает осуществление правосудия судом в незаконном составе, а именно когда в состав суда входит судья, который не наделялся полномочиями в соответствии с действующей Конституцией Российской Федерации; статью 2 Федерального закона от 11 июня 2022 года № 180-ФЗ «О внесении изменений в Уголовно-процессуальный кодекс Российской Федерации», поскольку данная норма препятствует исполнению в Российской Федерации решений Европейского Суда по правам человека, вступивших в силу после 15 марта 2022 года. Кроме того, заявительница просит отменить постановление судьи Верховного Суда Российской Федерации от 28 февраля 2022 года, а также вынести постановление о возможности исполнения в Российской Федерации решения Европейского Суда по правам человека, вынесенного по ее жалобе.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поставив вопрос о проверке конституционности положений Уголовно-процессуального кодекса Российской Федерации, Ю.В.Андреева связывает нарушение своих конституционных прав не с содержанием оспариваемых норм, а с неправильным, по ее мнению, их применением должностными лицами органов предварительного расследования, а также судами общей юрисдикции и Верховным Судом Российской Федерации, с решениями которых она фактически выражает несогласие. Тем самым, по существу, заявительница предлагает Конституционному Суду Российской Федерации дать оценку не оспариваемым положениям, а вынесенным в ее отношении правоприменительным решениям, что требует исследования фактических обстоятельств и выходит за рамки полномочий, предоставленных Конституционному Суду Российской Федерации. 4 Что же касается статьи 37 Федерального конституционного закона «О судебной системе Российской Федерации», то вопрос о проверке ее конституционности уже ставился в предшествующей жалобе Ю.В.Андреевой, по которой Конституционным Судом Российской Федерации вынесено Определение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Андреевой Юлии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