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640434-П/2022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Алексеевой Галины Ивановны на нарушение ее конституционных прав частью 1 статьи 14 Федерального закона «О страховых пенсиях», пунктом 4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Г.И.Алексеевой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Г.И.Алексеева оспаривает конституционность части 1 статьи 14 Федерального закона от 28 декабря 2013 года № 400-ФЗ «О страховых пенсиях», устанавливающей, что при подсчете страхового стажа периоды, которые предусмотрены статьями 11 и 12 указанного Федерального закона, до регистрации гражданина в качестве застрахованного лица в соответствии с Федеральным законом от 1 апреля 1996 года № 27-ФЗ «Об индивидуальном (персонифицированном) учете в системе обязательного пенсионного страхования» подтверждаются на основании сведений 2 индивидуального (персонифицированного) учета за указанный период и (или) документов, выдаваемых работодателями или соответствующими государственными (муниципальными) органами в порядке, установленном законодательством Российской Федерации. Заявительница также оспаривает конституционность пункта 4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года № 516 (далее также – Правила), согласно которому в стаж работы, дающей право на досрочное назначение трудовой пенсии по старости, засчитываются периоды работы, выполняемой постоянно в течение полного рабочего дня, если иное не предусмотрено данными Правилами или иными нормативными правовыми актами, при условии уплаты за эти периоды страховых взносов в Пенсионный фонд Российской Федерации; при применении данных Правил к уплате страховых взносов в Пенсионный фонд Российской Федерации приравнивается уплата взносов на государственное социальное страхование до 1 января 1991 года, единого социального налога (взноса) и единого налога на вмененный доход для определенных видов деятельности. По мнению Г.И.Алексеевой, оспариваемые положения, примененные в ее деле судами общей юрисдикции, вступают в противоречие со статьями 7, 19 (часть 1), 39 (часть 1) и 46 (часть 1) Конституции Российской Федерации, поскольку по смыслу, придаваемому им правоприменительной практикой в системе действующего правового регулирования, нарушают ее право на досрочное назначение пенсии.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Положение части 1 статьи 14 Федерального закона «О страховых пенсиях», закрепляющее общий порядок подтверждения страхового стажа за 3 периоды до регистрации в качестве застрахованного лица, направлено на обеспечение реализации пенсионных прав граждан в системе обязательного пенсионного страхования и не может рассматриваться как нарушающее конституционные права заявительницы. Устанавливая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страховой пенсии по старости,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 частности с тяжелыми условиями труда, и при этом наделяет Правительство Российской Федерации полномочием по утверждению списков работ, производств, профессий, должностей, специальностей и учреждений (организаций), с учетом которых страховая пенсия по старости назначается досрочно, а также правил исчисления периодов такой работы (пункт 2 части 1 и часть 2 статьи 30 Федерального закона «О страховых пенсиях»). Действуя в пределах предоставленного ему полномочия, Правительство Российской Федерации в Постановлении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закрепило правовые основания определения стажа на соответствующих видах работ, а также исчисления периодов такой работы. С учетом различной степени влияния тяжелых и вредных условий труда на лиц, работающих на одних и тех же должностях, но в разных условиях, в том числе в течение полного рабочего дня или при неполной 4 занятости на соответствующих работах, пунктом 4 названных Правил (применяются в настоящее время при исчислении периодов работы, дающей право на досрочное назначение страховой пенсии по старости в соответствии со статьями 30 и 31 Федерального закона «О страховых пенсиях» согласно Постановлению Правительства Российской Федерации от 16 июля 2014 года № 665), предусмотрено положение, на основании которого в специальный стаж засчитываются периоды работы, выполняемой постоянно в течение полного рабочего дня. Само по себе это не может расцениваться как нарушение принципа равенства всех перед законом (статья 19, часть 1, Конституции Российской Федерации) либо ограничение права граждан на пенсионное обеспечение (статья 39, часть 1, Конституции Российской Федерации). Оспариваемое положение данных Правил, регулируя порядок и условия зачета отдельных периодов в стаж работы, дающей право на досрочное назначение страховой пенсии по старости, выступает элементом правового механизма пенсионного обеспечения граждан, работавших на соответствующих видах работ, с учетом объективно существующих вредных факторов производственной среды и трудового процесса. Следовательно, как само по себе, так и во взаимосвязи с другими положениями пенсионного законодательства оно не может рассматриваться как нарушающее какие-либо права граждан. Разрешение же вопроса о наличии оснований для зачета отдельных периодов работы Г.И.Алексеевой в качестве маляра в стаж, дающий право на досрочное пенсионное обеспечение в соответствии с пунктом 2 части 1 статьи 30 Федерального закона «О страховых пенсиях», равно как и оценка доказательств при рассмотрении конкретного дела, не относятся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 5</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Алексеевой Галины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