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796842-О/2024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Копчинского Александра Юзиковича и Стрельцовой Инессы Юрьевны на нарушение их конституционных прав статьями 3902, 3904, 3907 и 3909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А.Ю.Копчинского и И.Ю.Стрельцовой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А.Ю.Копчинский и И.Ю.Стрельцова оспаривают конституционность статей 3902 «Право на обращение в судебную коллегию Верховного Суда Российской Федерации», 3904 «Порядок подачи кассационных жалобы, представления в судебную коллегию Верховного Суда Российской Федерации», 3907 «Рассмотрение кассационных жалобы, представления» 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2 Как следует из представленных материалов, определениями судей Верховного Суда Российской Федерации А.Ю.Копчинскому и И.Ю.Стрельцовой отказано в передаче кассационных жалоб для рассмотрения в судебных заседаниях Судебной коллегии по гражданским делам этого суда. Также А.Ю.Копчинскому определениями судей Верховного Суда Российской Федерации отказано в удовлетворении заявлений о восстановлении пропущенных процессуальных сроков подачи кассационных жалоб. По мнению заявителей, оспариваемые законоположения по смыслу, придаваемому им правоприменительной практикой, противоречат Конституции Российской Федерации, ее статьям 2, 15 (части 1 и 2), 17 (часть 1), 18, 19 (часть 1), 45 (часть 1), 47 (часть 1), 55, 64, 118, 120 и 123 (часть 3), а также положениям международных договоров, в частности пункту 1 статьи 6 Конвенции о защите прав человека и основных свобод, поскольку ненадлежащим образом регламентируют порядок кассационного производства в Верховном Суде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Копчинского Александра Юзиковича и Стрельцовой Инессы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