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678495-П/2023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Святослава Валерьевича на нарушение его конституционных прав пунктом 4 статьи 203 и пунктом 2 статьи 129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С.В.Смирнова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акционерного общества, было признано незаконным бездействие конкурсного управляющего должника – гражданина С.В.Смирнова, выразившееся в том, что он не совершил действий, направленных на получение документации от руководителя должника, не заявил возражений относительно части требований кредиторов, предъявленных к должнику, в уклонении от должной правовой оценки доводов жалоб, поданных одним из конкурсных кредиторов на судебные акты, на которых основаны заявленные в деле о банкротстве требования общества с ограниченной ответственностью при наличии у него документов, 2 подтверждающих доводы жалоб, не обратился в арбитражный суд с заявлением о привлечении контролирующих должника лиц к субсидиарной ответственности; признаны незаконными действия С.В.Смирнова, выразившиеся в признании обоснованными исковых требований ряда компаний. Постановлением арбитражного апелляционного суда, оставленным без изменения постановлением суда кассационной инстанции, определение арбитражного суда первой инстанции отменено в части, признано незаконным бездействие С.В.Смирнова, выразившееся в непредъявлении требований к ряду коммерческих организаций, приведшее к утрате возможности взыскания дебиторской задолженности на общую сумму 1 868 817 038 руб., в незаявлении возражений относительно требований кредиторов, предъявленных к должнику, при наличии к тому достаточных оснований, в уклонении от проведения аналитической работы относительно наличия оснований для привлечения к субсидиарной ответственности контролирующих должника лиц и необращении в арбитражный суд с заявлением о привлечении контролирующих должника лиц к субсидиарной ответственности до завершения конкурсного производства; признаны незаконными действия заявителя, выразившиеся в признании обоснованными требований ряда компаний. С.В.Смирнов оспаривает конституционность пункта 4 статьи 203 и пункта 2 статьи 129 Федерального закона от 26 октября 2002 года № 127-ФЗ «О несостоятельности (банкротстве)». По мнению заявителя, данные законоположения противоречат статьям 2, 8 (часть 1), 15 (части 1 и 2), 17, 19 (части 1 и 2), 35 (часть 1), 45, 46, 50 (часть 1) и 55 (часть 3) Конституции Российской Федерации в той мере, в какой они по смыслу, придаваемому им правоприменительной практикой, допускают произвольное толкование обязанности арбитражного управляющего действовать добросовестно и разумно в интересах должника, кредиторов и общества, что позволяет признавать действия (бездействие) арбитражного управляющего незаконными без указания на то, какой 3 конкретно закон или иной нормативно-правовой акт нарушил арбитражный управляющий, а также признавать действия (бездействие) арбитражного управляющего незаконными в связи с непредъявлением им требований к третьим лицам, не имеющим долга (финансового обязательства) перед должником. Кроме того, заявитель просит пересмотреть судебные акты, вынесенные по делу с его участием.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Святослава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