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586324-П/2022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Карулиной Ирины Николаевны на нарушение ее конституционных прав пунктом 4 части пятой статьи 318 и частью первой статьи 319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И.Н.Карулиной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судьи, оставленным без изменения вышестоящими судами, гражданке И.Н.Карулиной возвращено для исправления недостатков ее заявление о привлечении граждан К.В. и К.Н. к уголовной ответственности в порядке частного обвинения с указанием на необходимость изложения сведений об обстоятельствах совершения преступления, а также данных о потерпевшем и о лице, привлекаемом к уголовной ответственности. В этой связи И.Н.Карулина просит признать противоречащими статьям 2, 19, 45 (часть 1), 46 (часть 1) и 52 Конституции Российской Федерации 2 пункт 4 части пятой статьи 318 «Возбуждение уголовного дела частного обвинения» и часть первую статьи 319 «Полномочия мирового судьи по уголовному делу частного обвинения» УПК Российской Федерации, поскольку, по ее мнению, данные нормы в силу своей неопределенности не раскрывают перечень и объем данных об обвиняемом, которые необходимо указать в заявлении, притом что доступ к подобным сведениям – персональным данным обвиняемого – ограничен для заявителя; а также позволяют суду возвращать заявление по не указанным в уголовно- процессуальном законодательстве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части пятой статьи 318 УПК Российской Федерации, согласно которому заявление должно содержать данные о лице, привлекаемом к уголовной ответственности, лишь устанавливает одно из требований к содержанию заявления по делу частного обвинения и не предполагает указания в заявлении данных о документах, удостоверяющих личность лица, привлекаемого к уголовной ответственности, дате и месте его рождения, которыми не располагают (не могут и не должны располагать) потерпевший или его законный представитель. По смыслу части второй статьи 319 этого Кодекса, по ходатайству сторон мировой судья вправе оказать содействие в собирании доказательств, которые не могут быть получены ими самостоятельно, в том числе касающихся данных, удостоверяющих личность лица, привлекаемого к уголовной ответственности. Если же данные о лице, привлекаемом к уголовной ответственности, неизвестны и в силу этого поданное заявление не отвечает требованиям пункта 4 части пятой статьи 318 УПК Российской Федерации, мировой судья согласно части первой1 статьи 319 этого Кодекса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3 соответствии с частью четвертой статьи 20 данного Кодекса, в том числе по преступлениям, уголовные дела о которых считаются делами частного обвинения, в случаях их совершения лицом, данные о котором неизвестны, о чем уведомляет лицо, подавшее заявление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Карулиной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